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1" w:rsidRDefault="00D517E1" w:rsidP="00D517E1">
      <w:pPr>
        <w:shd w:val="clear" w:color="auto" w:fill="FFFFFF"/>
        <w:spacing w:before="322"/>
        <w:ind w:left="1094" w:right="998" w:hanging="431"/>
        <w:contextualSpacing/>
        <w:jc w:val="right"/>
        <w:rPr>
          <w:spacing w:val="-10"/>
          <w:sz w:val="22"/>
          <w:szCs w:val="22"/>
        </w:rPr>
      </w:pPr>
      <w:r w:rsidRPr="00D517E1">
        <w:rPr>
          <w:spacing w:val="-10"/>
          <w:sz w:val="22"/>
          <w:szCs w:val="22"/>
        </w:rPr>
        <w:t xml:space="preserve">Приложение к приказу </w:t>
      </w:r>
    </w:p>
    <w:p w:rsidR="00D517E1" w:rsidRDefault="00D517E1" w:rsidP="00D517E1">
      <w:pPr>
        <w:shd w:val="clear" w:color="auto" w:fill="FFFFFF"/>
        <w:spacing w:before="322"/>
        <w:ind w:left="1094" w:right="998" w:hanging="431"/>
        <w:contextualSpacing/>
        <w:jc w:val="right"/>
        <w:rPr>
          <w:spacing w:val="-10"/>
          <w:sz w:val="22"/>
          <w:szCs w:val="22"/>
        </w:rPr>
      </w:pPr>
      <w:r w:rsidRPr="00D517E1">
        <w:rPr>
          <w:spacing w:val="-10"/>
          <w:sz w:val="22"/>
          <w:szCs w:val="22"/>
        </w:rPr>
        <w:t xml:space="preserve">руководителя отдела образования </w:t>
      </w:r>
    </w:p>
    <w:p w:rsidR="00D517E1" w:rsidRDefault="00D517E1" w:rsidP="00D517E1">
      <w:pPr>
        <w:shd w:val="clear" w:color="auto" w:fill="FFFFFF"/>
        <w:spacing w:before="322"/>
        <w:ind w:left="1094" w:right="998" w:hanging="431"/>
        <w:contextualSpacing/>
        <w:jc w:val="right"/>
        <w:rPr>
          <w:spacing w:val="-10"/>
          <w:sz w:val="22"/>
          <w:szCs w:val="22"/>
        </w:rPr>
      </w:pPr>
      <w:r w:rsidRPr="00D517E1">
        <w:rPr>
          <w:spacing w:val="-10"/>
          <w:sz w:val="22"/>
          <w:szCs w:val="22"/>
        </w:rPr>
        <w:t xml:space="preserve">администрации города Сорска </w:t>
      </w:r>
    </w:p>
    <w:p w:rsidR="00D517E1" w:rsidRPr="00D517E1" w:rsidRDefault="007B685B" w:rsidP="00D517E1">
      <w:pPr>
        <w:shd w:val="clear" w:color="auto" w:fill="FFFFFF"/>
        <w:spacing w:before="322"/>
        <w:ind w:left="1094" w:right="998" w:hanging="431"/>
        <w:contextualSpacing/>
        <w:jc w:val="righ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от 12</w:t>
      </w:r>
      <w:r w:rsidR="00D517E1" w:rsidRPr="00D517E1">
        <w:rPr>
          <w:spacing w:val="-10"/>
          <w:sz w:val="22"/>
          <w:szCs w:val="22"/>
        </w:rPr>
        <w:t>.01.2024 №</w:t>
      </w:r>
      <w:r>
        <w:rPr>
          <w:spacing w:val="-10"/>
          <w:sz w:val="22"/>
          <w:szCs w:val="22"/>
        </w:rPr>
        <w:t xml:space="preserve">  6</w:t>
      </w:r>
      <w:bookmarkStart w:id="0" w:name="_GoBack"/>
      <w:bookmarkEnd w:id="0"/>
    </w:p>
    <w:p w:rsidR="009811AB" w:rsidRDefault="009811AB" w:rsidP="009811AB">
      <w:pPr>
        <w:shd w:val="clear" w:color="auto" w:fill="FFFFFF"/>
        <w:spacing w:before="322" w:line="298" w:lineRule="exact"/>
        <w:ind w:left="1094" w:right="998" w:hanging="432"/>
        <w:jc w:val="center"/>
        <w:rPr>
          <w:b/>
          <w:spacing w:val="-9"/>
          <w:sz w:val="26"/>
          <w:szCs w:val="26"/>
        </w:rPr>
      </w:pPr>
      <w:r w:rsidRPr="00346334">
        <w:rPr>
          <w:b/>
          <w:spacing w:val="-10"/>
          <w:sz w:val="26"/>
          <w:szCs w:val="26"/>
        </w:rPr>
        <w:t xml:space="preserve">План мероприятий («дорожная карта»)                                                                                                                                                                            по реализации основных направлений проекта «Школа </w:t>
      </w:r>
      <w:proofErr w:type="spellStart"/>
      <w:r w:rsidRPr="00346334">
        <w:rPr>
          <w:b/>
          <w:spacing w:val="-10"/>
          <w:sz w:val="26"/>
          <w:szCs w:val="26"/>
        </w:rPr>
        <w:t>Минпросвещения</w:t>
      </w:r>
      <w:proofErr w:type="spellEnd"/>
      <w:r w:rsidRPr="00346334">
        <w:rPr>
          <w:b/>
          <w:spacing w:val="-10"/>
          <w:sz w:val="26"/>
          <w:szCs w:val="26"/>
        </w:rPr>
        <w:t xml:space="preserve"> России»                                                                                   </w:t>
      </w:r>
      <w:r w:rsidRPr="00346334">
        <w:rPr>
          <w:b/>
          <w:spacing w:val="-9"/>
          <w:sz w:val="26"/>
          <w:szCs w:val="26"/>
        </w:rPr>
        <w:t xml:space="preserve">в городе Сорске в 2023-2024 </w:t>
      </w:r>
      <w:proofErr w:type="spellStart"/>
      <w:r w:rsidRPr="00346334">
        <w:rPr>
          <w:b/>
          <w:spacing w:val="-9"/>
          <w:sz w:val="26"/>
          <w:szCs w:val="26"/>
        </w:rPr>
        <w:t>г.</w:t>
      </w:r>
      <w:proofErr w:type="gramStart"/>
      <w:r w:rsidRPr="00346334">
        <w:rPr>
          <w:b/>
          <w:spacing w:val="-9"/>
          <w:sz w:val="26"/>
          <w:szCs w:val="26"/>
        </w:rPr>
        <w:t>г</w:t>
      </w:r>
      <w:proofErr w:type="spellEnd"/>
      <w:proofErr w:type="gramEnd"/>
      <w:r w:rsidRPr="00346334">
        <w:rPr>
          <w:b/>
          <w:spacing w:val="-9"/>
          <w:sz w:val="26"/>
          <w:szCs w:val="26"/>
        </w:rPr>
        <w:t>.</w:t>
      </w:r>
    </w:p>
    <w:p w:rsidR="009811AB" w:rsidRDefault="009811AB" w:rsidP="009811AB">
      <w:pPr>
        <w:shd w:val="clear" w:color="auto" w:fill="FFFFFF"/>
        <w:spacing w:before="322" w:line="298" w:lineRule="exact"/>
        <w:ind w:left="1094" w:right="998" w:hanging="432"/>
        <w:jc w:val="center"/>
        <w:rPr>
          <w:b/>
          <w:spacing w:val="-9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5319"/>
        <w:gridCol w:w="2151"/>
        <w:gridCol w:w="2737"/>
        <w:gridCol w:w="3773"/>
      </w:tblGrid>
      <w:tr w:rsidR="009811AB" w:rsidTr="00410A9B">
        <w:tc>
          <w:tcPr>
            <w:tcW w:w="806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left="149" w:right="34" w:firstLine="43"/>
              <w:contextualSpacing/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pacing w:val="-8"/>
                <w:sz w:val="26"/>
                <w:szCs w:val="26"/>
              </w:rPr>
              <w:t>п</w:t>
            </w:r>
            <w:proofErr w:type="gramEnd"/>
            <w:r>
              <w:rPr>
                <w:spacing w:val="-8"/>
                <w:sz w:val="26"/>
                <w:szCs w:val="26"/>
              </w:rPr>
              <w:t>/п</w:t>
            </w:r>
          </w:p>
        </w:tc>
        <w:tc>
          <w:tcPr>
            <w:tcW w:w="5319" w:type="dxa"/>
          </w:tcPr>
          <w:p w:rsidR="009811AB" w:rsidRDefault="009811AB" w:rsidP="0036513D">
            <w:pPr>
              <w:shd w:val="clear" w:color="auto" w:fill="FFFFFF"/>
              <w:ind w:left="1075"/>
              <w:contextualSpacing/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51" w:type="dxa"/>
          </w:tcPr>
          <w:p w:rsidR="009811AB" w:rsidRDefault="009811AB" w:rsidP="0036513D">
            <w:pPr>
              <w:shd w:val="clear" w:color="auto" w:fill="FFFFFF"/>
              <w:ind w:left="600"/>
              <w:contextualSpacing/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737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left="110" w:right="106"/>
              <w:contextualSpacing/>
            </w:pPr>
            <w:r>
              <w:rPr>
                <w:spacing w:val="-3"/>
                <w:sz w:val="26"/>
                <w:szCs w:val="26"/>
              </w:rPr>
              <w:t xml:space="preserve">Ответственные </w:t>
            </w:r>
            <w:r>
              <w:rPr>
                <w:spacing w:val="-1"/>
                <w:sz w:val="26"/>
                <w:szCs w:val="26"/>
              </w:rPr>
              <w:t>исполнители</w:t>
            </w:r>
          </w:p>
        </w:tc>
        <w:tc>
          <w:tcPr>
            <w:tcW w:w="3773" w:type="dxa"/>
          </w:tcPr>
          <w:p w:rsidR="009811AB" w:rsidRDefault="009811AB" w:rsidP="0036513D">
            <w:pPr>
              <w:shd w:val="clear" w:color="auto" w:fill="FFFFFF"/>
              <w:ind w:left="960"/>
              <w:contextualSpacing/>
            </w:pPr>
            <w:r>
              <w:rPr>
                <w:sz w:val="26"/>
                <w:szCs w:val="26"/>
              </w:rPr>
              <w:t>Ожидаемые результаты</w:t>
            </w:r>
          </w:p>
        </w:tc>
      </w:tr>
      <w:tr w:rsidR="009811AB" w:rsidTr="00BF0945">
        <w:tc>
          <w:tcPr>
            <w:tcW w:w="14786" w:type="dxa"/>
            <w:gridSpan w:val="5"/>
          </w:tcPr>
          <w:p w:rsidR="009811AB" w:rsidRDefault="009811AB" w:rsidP="009811AB">
            <w:pPr>
              <w:spacing w:before="322" w:line="298" w:lineRule="exact"/>
              <w:ind w:right="998"/>
              <w:contextualSpacing/>
              <w:jc w:val="center"/>
              <w:rPr>
                <w:b/>
                <w:sz w:val="26"/>
                <w:szCs w:val="26"/>
              </w:rPr>
            </w:pPr>
            <w:r w:rsidRPr="00C55EFD">
              <w:rPr>
                <w:b/>
                <w:sz w:val="26"/>
                <w:szCs w:val="26"/>
              </w:rPr>
              <w:t>1. Организационно-управленческое сопровождение</w:t>
            </w:r>
          </w:p>
        </w:tc>
      </w:tr>
      <w:tr w:rsidR="009811AB" w:rsidTr="00410A9B">
        <w:tc>
          <w:tcPr>
            <w:tcW w:w="806" w:type="dxa"/>
          </w:tcPr>
          <w:p w:rsidR="009811AB" w:rsidRDefault="009811AB" w:rsidP="0036513D">
            <w:pPr>
              <w:shd w:val="clear" w:color="auto" w:fill="FFFFFF"/>
              <w:ind w:left="139"/>
              <w:contextualSpacing/>
            </w:pPr>
            <w:r>
              <w:rPr>
                <w:spacing w:val="-14"/>
                <w:sz w:val="26"/>
                <w:szCs w:val="26"/>
              </w:rPr>
              <w:t>1.1.</w:t>
            </w:r>
          </w:p>
        </w:tc>
        <w:tc>
          <w:tcPr>
            <w:tcW w:w="5319" w:type="dxa"/>
          </w:tcPr>
          <w:p w:rsidR="009811AB" w:rsidRDefault="009811AB" w:rsidP="0036513D">
            <w:pPr>
              <w:shd w:val="clear" w:color="auto" w:fill="FFFFFF"/>
              <w:spacing w:line="302" w:lineRule="exact"/>
              <w:contextualSpacing/>
            </w:pPr>
            <w:r>
              <w:rPr>
                <w:sz w:val="26"/>
                <w:szCs w:val="26"/>
              </w:rPr>
              <w:t xml:space="preserve">Утверждение ответственных лиц за реализацию проекта в отделе образования </w:t>
            </w:r>
            <w:r>
              <w:rPr>
                <w:spacing w:val="-1"/>
                <w:sz w:val="26"/>
                <w:szCs w:val="26"/>
              </w:rPr>
              <w:t xml:space="preserve">и в общеобразовательных </w:t>
            </w:r>
            <w:r>
              <w:rPr>
                <w:sz w:val="26"/>
                <w:szCs w:val="26"/>
              </w:rPr>
              <w:t>организациях города Сорска</w:t>
            </w:r>
          </w:p>
        </w:tc>
        <w:tc>
          <w:tcPr>
            <w:tcW w:w="2151" w:type="dxa"/>
          </w:tcPr>
          <w:p w:rsidR="009811AB" w:rsidRDefault="009811AB" w:rsidP="0036513D">
            <w:pPr>
              <w:shd w:val="clear" w:color="auto" w:fill="FFFFFF"/>
              <w:contextualSpacing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pacing w:val="-3"/>
                  <w:sz w:val="26"/>
                  <w:szCs w:val="26"/>
                </w:rPr>
                <w:t>2023 г</w:t>
              </w:r>
            </w:smartTag>
            <w:r>
              <w:rPr>
                <w:spacing w:val="-3"/>
                <w:sz w:val="26"/>
                <w:szCs w:val="26"/>
              </w:rPr>
              <w:t>.</w:t>
            </w:r>
          </w:p>
        </w:tc>
        <w:tc>
          <w:tcPr>
            <w:tcW w:w="2737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10"/>
              <w:contextualSpacing/>
              <w:rPr>
                <w:spacing w:val="-1"/>
                <w:sz w:val="26"/>
                <w:szCs w:val="26"/>
              </w:rPr>
            </w:pPr>
            <w:r w:rsidRPr="00066C2E"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53" w:hanging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школьных координаторов реализации проекта</w:t>
            </w:r>
          </w:p>
        </w:tc>
      </w:tr>
      <w:tr w:rsidR="009811AB" w:rsidTr="00410A9B">
        <w:tc>
          <w:tcPr>
            <w:tcW w:w="806" w:type="dxa"/>
          </w:tcPr>
          <w:p w:rsidR="009811AB" w:rsidRDefault="009811AB" w:rsidP="0036513D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1.2.</w:t>
            </w:r>
          </w:p>
        </w:tc>
        <w:tc>
          <w:tcPr>
            <w:tcW w:w="5319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contextualSpacing/>
            </w:pPr>
            <w:r>
              <w:rPr>
                <w:spacing w:val="-2"/>
                <w:sz w:val="26"/>
                <w:szCs w:val="26"/>
              </w:rPr>
              <w:t xml:space="preserve">Разработка и утверждение Плана мероприятий </w:t>
            </w:r>
            <w:r>
              <w:rPr>
                <w:sz w:val="26"/>
                <w:szCs w:val="26"/>
              </w:rPr>
              <w:t xml:space="preserve">(«дорожной карты») по реализации основных направлений проекта «Школа </w:t>
            </w:r>
            <w:proofErr w:type="spellStart"/>
            <w:r>
              <w:rPr>
                <w:sz w:val="26"/>
                <w:szCs w:val="26"/>
              </w:rPr>
              <w:t>Минпросвещения</w:t>
            </w:r>
            <w:proofErr w:type="spellEnd"/>
            <w:r>
              <w:rPr>
                <w:sz w:val="26"/>
                <w:szCs w:val="26"/>
              </w:rPr>
              <w:t xml:space="preserve"> России» в </w:t>
            </w:r>
            <w:r>
              <w:rPr>
                <w:spacing w:val="-2"/>
                <w:sz w:val="26"/>
                <w:szCs w:val="26"/>
              </w:rPr>
              <w:t xml:space="preserve">общеобразовательных </w:t>
            </w:r>
            <w:r>
              <w:rPr>
                <w:spacing w:val="-3"/>
                <w:sz w:val="26"/>
                <w:szCs w:val="26"/>
              </w:rPr>
              <w:t xml:space="preserve">организациях города Сорска в 2023-2024 </w:t>
            </w:r>
            <w:r>
              <w:rPr>
                <w:sz w:val="26"/>
                <w:szCs w:val="26"/>
              </w:rPr>
              <w:t>годах</w:t>
            </w:r>
          </w:p>
        </w:tc>
        <w:tc>
          <w:tcPr>
            <w:tcW w:w="2151" w:type="dxa"/>
          </w:tcPr>
          <w:p w:rsidR="009811AB" w:rsidRDefault="009811AB" w:rsidP="0036513D">
            <w:pPr>
              <w:shd w:val="clear" w:color="auto" w:fill="FFFFFF"/>
              <w:contextualSpacing/>
            </w:pPr>
            <w:r>
              <w:rPr>
                <w:spacing w:val="-3"/>
                <w:sz w:val="26"/>
                <w:szCs w:val="26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pacing w:val="-3"/>
                  <w:sz w:val="26"/>
                  <w:szCs w:val="26"/>
                </w:rPr>
                <w:t>2023 г</w:t>
              </w:r>
            </w:smartTag>
            <w:r>
              <w:rPr>
                <w:spacing w:val="-3"/>
                <w:sz w:val="26"/>
                <w:szCs w:val="26"/>
              </w:rPr>
              <w:t>.</w:t>
            </w:r>
          </w:p>
        </w:tc>
        <w:tc>
          <w:tcPr>
            <w:tcW w:w="2737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10"/>
              <w:contextualSpacing/>
            </w:pPr>
            <w:r>
              <w:rPr>
                <w:spacing w:val="-1"/>
                <w:sz w:val="26"/>
                <w:szCs w:val="26"/>
              </w:rPr>
              <w:t xml:space="preserve">Отдел образования </w:t>
            </w:r>
          </w:p>
        </w:tc>
        <w:tc>
          <w:tcPr>
            <w:tcW w:w="3773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53" w:hanging="5"/>
              <w:contextualSpacing/>
              <w:jc w:val="both"/>
            </w:pPr>
            <w:r>
              <w:rPr>
                <w:sz w:val="26"/>
                <w:szCs w:val="26"/>
              </w:rPr>
              <w:t xml:space="preserve">Синхронизированы процессы управления реализацией проекта «Школа </w:t>
            </w:r>
            <w:proofErr w:type="spellStart"/>
            <w:r>
              <w:rPr>
                <w:sz w:val="26"/>
                <w:szCs w:val="26"/>
              </w:rPr>
              <w:t>Минпросвещения</w:t>
            </w:r>
            <w:proofErr w:type="spellEnd"/>
            <w:r>
              <w:rPr>
                <w:sz w:val="26"/>
                <w:szCs w:val="26"/>
              </w:rPr>
              <w:t xml:space="preserve"> России» (далее – проект) на региональном, муниципальном уровнях и уровне общеобразовательной организации</w:t>
            </w:r>
          </w:p>
        </w:tc>
      </w:tr>
      <w:tr w:rsidR="009811AB" w:rsidTr="00410A9B">
        <w:tc>
          <w:tcPr>
            <w:tcW w:w="806" w:type="dxa"/>
          </w:tcPr>
          <w:p w:rsidR="009811AB" w:rsidRDefault="009811AB" w:rsidP="0036513D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1.3.</w:t>
            </w:r>
          </w:p>
        </w:tc>
        <w:tc>
          <w:tcPr>
            <w:tcW w:w="5319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left="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выполнения мероприятий «дорожной карты» по реализации проекта на муниципальном уровне</w:t>
            </w:r>
          </w:p>
          <w:p w:rsidR="009811AB" w:rsidRDefault="009811AB" w:rsidP="0036513D">
            <w:pPr>
              <w:shd w:val="clear" w:color="auto" w:fill="FFFFFF"/>
              <w:spacing w:line="298" w:lineRule="exact"/>
              <w:ind w:left="5"/>
              <w:contextualSpacing/>
            </w:pPr>
          </w:p>
        </w:tc>
        <w:tc>
          <w:tcPr>
            <w:tcW w:w="2151" w:type="dxa"/>
          </w:tcPr>
          <w:p w:rsidR="009811AB" w:rsidRDefault="009811AB" w:rsidP="0036513D">
            <w:pPr>
              <w:shd w:val="clear" w:color="auto" w:fill="FFFFFF"/>
              <w:spacing w:line="293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6"/>
                  <w:szCs w:val="26"/>
                </w:rPr>
                <w:t>2024 г</w:t>
              </w:r>
            </w:smartTag>
            <w:r>
              <w:rPr>
                <w:sz w:val="26"/>
                <w:szCs w:val="26"/>
              </w:rPr>
              <w:t>.</w:t>
            </w:r>
          </w:p>
          <w:p w:rsidR="009811AB" w:rsidRDefault="009811AB" w:rsidP="0036513D">
            <w:pPr>
              <w:shd w:val="clear" w:color="auto" w:fill="FFFFFF"/>
              <w:spacing w:line="293" w:lineRule="exact"/>
              <w:contextualSpacing/>
            </w:pPr>
            <w:r>
              <w:rPr>
                <w:sz w:val="26"/>
                <w:szCs w:val="26"/>
              </w:rPr>
              <w:t>декабрь 2024 г.</w:t>
            </w:r>
          </w:p>
        </w:tc>
        <w:tc>
          <w:tcPr>
            <w:tcW w:w="2737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left="5" w:right="178"/>
              <w:contextualSpacing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9811AB" w:rsidRDefault="009811AB" w:rsidP="0036513D">
            <w:pPr>
              <w:shd w:val="clear" w:color="auto" w:fill="FFFFFF"/>
              <w:spacing w:line="302" w:lineRule="exact"/>
              <w:ind w:left="5" w:right="48" w:firstLine="5"/>
              <w:contextualSpacing/>
              <w:jc w:val="both"/>
            </w:pPr>
            <w:r>
              <w:rPr>
                <w:spacing w:val="-2"/>
                <w:sz w:val="26"/>
                <w:szCs w:val="26"/>
              </w:rPr>
              <w:t xml:space="preserve">Обеспечен промежуточный </w:t>
            </w:r>
            <w:proofErr w:type="gramStart"/>
            <w:r>
              <w:rPr>
                <w:spacing w:val="-2"/>
                <w:sz w:val="26"/>
                <w:szCs w:val="26"/>
              </w:rPr>
              <w:t>контроль за</w:t>
            </w:r>
            <w:proofErr w:type="gramEnd"/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реализацией мероприятий проекта</w:t>
            </w:r>
          </w:p>
        </w:tc>
      </w:tr>
      <w:tr w:rsidR="009811AB" w:rsidTr="00410A9B">
        <w:tc>
          <w:tcPr>
            <w:tcW w:w="806" w:type="dxa"/>
          </w:tcPr>
          <w:p w:rsidR="009811AB" w:rsidRDefault="009811AB" w:rsidP="0036513D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5319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contextualSpacing/>
            </w:pPr>
            <w:r>
              <w:rPr>
                <w:sz w:val="26"/>
                <w:szCs w:val="26"/>
              </w:rPr>
              <w:t xml:space="preserve">Мониторинг выполнения мероприятий </w:t>
            </w:r>
            <w:proofErr w:type="spellStart"/>
            <w:r>
              <w:rPr>
                <w:spacing w:val="-2"/>
                <w:sz w:val="26"/>
                <w:szCs w:val="26"/>
              </w:rPr>
              <w:t>внутришкольных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планов мероприятий </w:t>
            </w:r>
            <w:r>
              <w:rPr>
                <w:sz w:val="26"/>
                <w:szCs w:val="26"/>
              </w:rPr>
              <w:t xml:space="preserve">(«дорожных карт») по реализации основных направлений проекта «Школа </w:t>
            </w:r>
            <w:proofErr w:type="spellStart"/>
            <w:r>
              <w:rPr>
                <w:sz w:val="26"/>
                <w:szCs w:val="26"/>
              </w:rPr>
              <w:t>Минпросвещения</w:t>
            </w:r>
            <w:proofErr w:type="spellEnd"/>
            <w:r>
              <w:rPr>
                <w:sz w:val="26"/>
                <w:szCs w:val="26"/>
              </w:rPr>
              <w:t xml:space="preserve"> России» в общеобразовательных организациях в 2023-2024 годах</w:t>
            </w:r>
          </w:p>
        </w:tc>
        <w:tc>
          <w:tcPr>
            <w:tcW w:w="2151" w:type="dxa"/>
          </w:tcPr>
          <w:p w:rsidR="009811AB" w:rsidRDefault="009811AB" w:rsidP="0036513D">
            <w:pPr>
              <w:shd w:val="clear" w:color="auto" w:fill="FFFFFF"/>
              <w:spacing w:line="293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6"/>
                  <w:szCs w:val="26"/>
                </w:rPr>
                <w:t>2024 г</w:t>
              </w:r>
            </w:smartTag>
            <w:r>
              <w:rPr>
                <w:sz w:val="26"/>
                <w:szCs w:val="26"/>
              </w:rPr>
              <w:t>.</w:t>
            </w:r>
          </w:p>
          <w:p w:rsidR="009811AB" w:rsidRDefault="009811AB" w:rsidP="0036513D">
            <w:pPr>
              <w:shd w:val="clear" w:color="auto" w:fill="FFFFFF"/>
              <w:spacing w:line="293" w:lineRule="exact"/>
              <w:contextualSpacing/>
            </w:pPr>
            <w:r>
              <w:rPr>
                <w:sz w:val="26"/>
                <w:szCs w:val="26"/>
              </w:rPr>
              <w:t>декабрь 2024 г.</w:t>
            </w:r>
          </w:p>
        </w:tc>
        <w:tc>
          <w:tcPr>
            <w:tcW w:w="2737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left="5" w:right="178"/>
              <w:contextualSpacing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9811AB" w:rsidRDefault="009811AB" w:rsidP="0036513D">
            <w:pPr>
              <w:shd w:val="clear" w:color="auto" w:fill="FFFFFF"/>
              <w:spacing w:line="302" w:lineRule="exact"/>
              <w:ind w:left="5" w:right="43" w:firstLine="5"/>
              <w:contextualSpacing/>
              <w:jc w:val="both"/>
            </w:pPr>
            <w:r>
              <w:rPr>
                <w:sz w:val="26"/>
                <w:szCs w:val="26"/>
              </w:rPr>
              <w:t xml:space="preserve">Обеспечен промежуточный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реализацией мероприятий проекта</w:t>
            </w:r>
          </w:p>
        </w:tc>
      </w:tr>
      <w:tr w:rsidR="009811AB" w:rsidTr="00410A9B">
        <w:tc>
          <w:tcPr>
            <w:tcW w:w="806" w:type="dxa"/>
          </w:tcPr>
          <w:p w:rsidR="009811AB" w:rsidRDefault="009811AB" w:rsidP="0036513D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1.5</w:t>
            </w:r>
          </w:p>
        </w:tc>
        <w:tc>
          <w:tcPr>
            <w:tcW w:w="5319" w:type="dxa"/>
          </w:tcPr>
          <w:p w:rsidR="009811AB" w:rsidRDefault="009811AB" w:rsidP="0036513D">
            <w:pPr>
              <w:shd w:val="clear" w:color="auto" w:fill="FFFFFF"/>
              <w:spacing w:line="302" w:lineRule="exact"/>
              <w:ind w:right="10"/>
              <w:contextualSpacing/>
            </w:pPr>
            <w:r>
              <w:rPr>
                <w:sz w:val="26"/>
                <w:szCs w:val="26"/>
              </w:rPr>
              <w:t xml:space="preserve">Разработка программ развития </w:t>
            </w:r>
            <w:r>
              <w:rPr>
                <w:spacing w:val="-2"/>
                <w:sz w:val="26"/>
                <w:szCs w:val="26"/>
              </w:rPr>
              <w:t xml:space="preserve">общеобразовательными организациями, </w:t>
            </w:r>
            <w:r>
              <w:rPr>
                <w:sz w:val="26"/>
                <w:szCs w:val="26"/>
              </w:rPr>
              <w:t>прошедшими самодиагностику</w:t>
            </w:r>
          </w:p>
        </w:tc>
        <w:tc>
          <w:tcPr>
            <w:tcW w:w="2151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5"/>
              <w:contextualSpacing/>
            </w:pPr>
            <w:r>
              <w:rPr>
                <w:sz w:val="26"/>
                <w:szCs w:val="26"/>
              </w:rPr>
              <w:t>В течение 2023-2024 годов</w:t>
            </w:r>
          </w:p>
        </w:tc>
        <w:tc>
          <w:tcPr>
            <w:tcW w:w="2737" w:type="dxa"/>
          </w:tcPr>
          <w:p w:rsidR="009811AB" w:rsidRPr="00A65623" w:rsidRDefault="009811AB" w:rsidP="0036513D">
            <w:pPr>
              <w:shd w:val="clear" w:color="auto" w:fill="FFFFFF"/>
              <w:contextualSpacing/>
              <w:rPr>
                <w:sz w:val="26"/>
                <w:szCs w:val="26"/>
              </w:rPr>
            </w:pPr>
            <w:r w:rsidRPr="00A65623">
              <w:rPr>
                <w:sz w:val="26"/>
                <w:szCs w:val="26"/>
              </w:rPr>
              <w:t xml:space="preserve">Общеобразовательные </w:t>
            </w:r>
            <w:r>
              <w:rPr>
                <w:sz w:val="26"/>
                <w:szCs w:val="26"/>
              </w:rPr>
              <w:t>учреждения</w:t>
            </w:r>
          </w:p>
        </w:tc>
        <w:tc>
          <w:tcPr>
            <w:tcW w:w="3773" w:type="dxa"/>
          </w:tcPr>
          <w:p w:rsidR="009811AB" w:rsidRDefault="009811AB" w:rsidP="0036513D">
            <w:pPr>
              <w:shd w:val="clear" w:color="auto" w:fill="FFFFFF"/>
              <w:spacing w:line="302" w:lineRule="exact"/>
              <w:ind w:left="5" w:right="34" w:hanging="5"/>
              <w:contextualSpacing/>
              <w:jc w:val="both"/>
            </w:pPr>
            <w:r>
              <w:rPr>
                <w:sz w:val="26"/>
                <w:szCs w:val="26"/>
              </w:rPr>
              <w:t>Программы развития общеобразовательных организаций</w:t>
            </w:r>
          </w:p>
        </w:tc>
      </w:tr>
      <w:tr w:rsidR="009811AB" w:rsidTr="00410A9B">
        <w:tc>
          <w:tcPr>
            <w:tcW w:w="806" w:type="dxa"/>
          </w:tcPr>
          <w:p w:rsidR="009811AB" w:rsidRDefault="009811AB" w:rsidP="0036513D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1.6</w:t>
            </w:r>
          </w:p>
        </w:tc>
        <w:tc>
          <w:tcPr>
            <w:tcW w:w="5319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10"/>
              <w:contextualSpacing/>
            </w:pPr>
            <w:r>
              <w:rPr>
                <w:sz w:val="26"/>
                <w:szCs w:val="26"/>
              </w:rPr>
              <w:t>Проведение совещаний с руководителями общеобразовательных учреждений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организационному и </w:t>
            </w:r>
            <w:r>
              <w:rPr>
                <w:spacing w:val="-1"/>
                <w:sz w:val="26"/>
                <w:szCs w:val="26"/>
              </w:rPr>
              <w:t xml:space="preserve">методическому сопровождению реализации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151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14"/>
              <w:contextualSpacing/>
            </w:pPr>
            <w:r>
              <w:rPr>
                <w:sz w:val="26"/>
                <w:szCs w:val="26"/>
              </w:rPr>
              <w:t>В течение 2023-2024 годов</w:t>
            </w:r>
          </w:p>
        </w:tc>
        <w:tc>
          <w:tcPr>
            <w:tcW w:w="2737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hanging="10"/>
              <w:contextualSpacing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9811AB" w:rsidRDefault="009811AB" w:rsidP="0036513D">
            <w:pPr>
              <w:shd w:val="clear" w:color="auto" w:fill="FFFFFF"/>
              <w:spacing w:line="298" w:lineRule="exact"/>
              <w:ind w:right="14" w:hanging="5"/>
              <w:contextualSpacing/>
              <w:jc w:val="both"/>
            </w:pPr>
            <w:proofErr w:type="gramStart"/>
            <w:r>
              <w:rPr>
                <w:sz w:val="26"/>
                <w:szCs w:val="26"/>
              </w:rPr>
              <w:t>Обеспечена оперативность во взаимодействии по реализации проекта на региональном и муниципальном уровнях</w:t>
            </w:r>
            <w:proofErr w:type="gramEnd"/>
          </w:p>
        </w:tc>
      </w:tr>
      <w:tr w:rsidR="009811AB" w:rsidTr="0055694C">
        <w:tc>
          <w:tcPr>
            <w:tcW w:w="14786" w:type="dxa"/>
            <w:gridSpan w:val="5"/>
          </w:tcPr>
          <w:p w:rsidR="009811AB" w:rsidRDefault="009811AB" w:rsidP="009811AB">
            <w:pPr>
              <w:spacing w:before="322" w:line="298" w:lineRule="exact"/>
              <w:ind w:right="998"/>
              <w:contextualSpacing/>
              <w:jc w:val="center"/>
              <w:rPr>
                <w:b/>
                <w:sz w:val="26"/>
                <w:szCs w:val="26"/>
              </w:rPr>
            </w:pPr>
            <w:r w:rsidRPr="00C55EFD">
              <w:rPr>
                <w:b/>
                <w:sz w:val="26"/>
                <w:szCs w:val="26"/>
              </w:rPr>
              <w:t>2. Организационно-методическое сопровождение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2.1.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ind w:right="1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Сопровождение команды ОУ в аналитической деятельности по результатам самодиагностики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ind w:right="1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2023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ind w:hanging="10"/>
              <w:contextualSpacing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ind w:right="14" w:hanging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Определены дефициты в образовательной деятельности ОУ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2.2.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ind w:right="1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Консультирование команды ОУ по содержанию программы развития ОУ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ind w:right="1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2023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ind w:hanging="10"/>
              <w:contextualSpacing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ind w:right="14" w:hanging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эффективной программы развития учреждения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2.3.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ind w:right="1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банка эффективных </w:t>
            </w:r>
            <w:r>
              <w:rPr>
                <w:spacing w:val="-1"/>
                <w:sz w:val="26"/>
                <w:szCs w:val="26"/>
              </w:rPr>
              <w:t xml:space="preserve">управленческих практик в соответствии с </w:t>
            </w:r>
            <w:r>
              <w:rPr>
                <w:sz w:val="26"/>
                <w:szCs w:val="26"/>
              </w:rPr>
              <w:t>критериями проекта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contextualSpacing/>
            </w:pPr>
            <w:r>
              <w:rPr>
                <w:spacing w:val="-3"/>
                <w:sz w:val="26"/>
                <w:szCs w:val="26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pacing w:val="-3"/>
                  <w:sz w:val="26"/>
                  <w:szCs w:val="26"/>
                </w:rPr>
                <w:t>2023 г</w:t>
              </w:r>
            </w:smartTag>
            <w:r>
              <w:rPr>
                <w:spacing w:val="-3"/>
                <w:sz w:val="26"/>
                <w:szCs w:val="26"/>
              </w:rPr>
              <w:t>.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ind w:right="58"/>
              <w:contextualSpacing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ind w:right="29" w:hanging="5"/>
              <w:contextualSpacing/>
              <w:jc w:val="both"/>
            </w:pPr>
            <w:r>
              <w:rPr>
                <w:sz w:val="26"/>
                <w:szCs w:val="26"/>
              </w:rPr>
              <w:t>Муниципальный банк лучших практик реализации проекта в ОО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2.4.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ind w:firstLine="5"/>
              <w:contextualSpacing/>
            </w:pPr>
            <w:r>
              <w:rPr>
                <w:sz w:val="26"/>
                <w:szCs w:val="26"/>
              </w:rPr>
              <w:t xml:space="preserve">Разработка модели сопровождения школ </w:t>
            </w:r>
            <w:proofErr w:type="gramStart"/>
            <w:r>
              <w:rPr>
                <w:sz w:val="26"/>
                <w:szCs w:val="26"/>
              </w:rPr>
              <w:t>–у</w:t>
            </w:r>
            <w:proofErr w:type="gramEnd"/>
            <w:r>
              <w:rPr>
                <w:sz w:val="26"/>
                <w:szCs w:val="26"/>
              </w:rPr>
              <w:t xml:space="preserve">частников проекта «Школа </w:t>
            </w:r>
            <w:proofErr w:type="spellStart"/>
            <w:r>
              <w:rPr>
                <w:sz w:val="26"/>
                <w:szCs w:val="26"/>
              </w:rPr>
              <w:t>Минпросвещения</w:t>
            </w:r>
            <w:proofErr w:type="spellEnd"/>
            <w:r>
              <w:rPr>
                <w:sz w:val="26"/>
                <w:szCs w:val="26"/>
              </w:rPr>
              <w:t xml:space="preserve"> России»</w:t>
            </w:r>
          </w:p>
        </w:tc>
        <w:tc>
          <w:tcPr>
            <w:tcW w:w="2151" w:type="dxa"/>
          </w:tcPr>
          <w:p w:rsidR="00410A9B" w:rsidRPr="001D4B42" w:rsidRDefault="00410A9B" w:rsidP="00D935BE">
            <w:pPr>
              <w:shd w:val="clear" w:color="auto" w:fill="FFFFFF"/>
              <w:ind w:right="192"/>
              <w:contextualSpacing/>
              <w:rPr>
                <w:sz w:val="26"/>
                <w:szCs w:val="26"/>
              </w:rPr>
            </w:pPr>
            <w:r w:rsidRPr="001D4B42">
              <w:rPr>
                <w:sz w:val="26"/>
                <w:szCs w:val="26"/>
              </w:rPr>
              <w:t>Январь 2024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ind w:right="106"/>
              <w:contextualSpacing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ind w:left="5" w:right="175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</w:t>
            </w:r>
            <w:r w:rsidRPr="001D4B42">
              <w:rPr>
                <w:sz w:val="26"/>
                <w:szCs w:val="26"/>
              </w:rPr>
              <w:t>модель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2.5.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5"/>
              <w:contextualSpacing/>
            </w:pPr>
            <w:r>
              <w:rPr>
                <w:spacing w:val="-3"/>
                <w:sz w:val="26"/>
                <w:szCs w:val="26"/>
              </w:rPr>
              <w:t xml:space="preserve">Инструктирование административных команд образовательных учреждений по формированию дорожных карт по устранению </w:t>
            </w:r>
            <w:r>
              <w:rPr>
                <w:spacing w:val="-3"/>
                <w:sz w:val="26"/>
                <w:szCs w:val="26"/>
              </w:rPr>
              <w:lastRenderedPageBreak/>
              <w:t>дефицитов, выявленных в результате самодиагностики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202"/>
              <w:contextualSpacing/>
            </w:pPr>
            <w:r>
              <w:rPr>
                <w:spacing w:val="-4"/>
                <w:sz w:val="26"/>
                <w:szCs w:val="26"/>
              </w:rPr>
              <w:lastRenderedPageBreak/>
              <w:t>В течение 2023-</w:t>
            </w:r>
            <w:r>
              <w:rPr>
                <w:sz w:val="26"/>
                <w:szCs w:val="26"/>
              </w:rPr>
              <w:t>2024 годов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101" w:firstLine="5"/>
              <w:contextualSpacing/>
              <w:jc w:val="both"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ind w:left="5" w:right="1757"/>
              <w:contextualSpacing/>
              <w:jc w:val="both"/>
            </w:pPr>
            <w:r>
              <w:rPr>
                <w:sz w:val="26"/>
                <w:szCs w:val="26"/>
              </w:rPr>
              <w:t>Консультации по запросу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spacing w:line="307" w:lineRule="exact"/>
              <w:contextualSpacing/>
            </w:pPr>
            <w:r>
              <w:rPr>
                <w:sz w:val="26"/>
                <w:szCs w:val="26"/>
              </w:rPr>
              <w:t>Разработка и реализация модели наставничества в рамках проекта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202"/>
              <w:contextualSpacing/>
            </w:pPr>
            <w:r>
              <w:rPr>
                <w:spacing w:val="-4"/>
                <w:sz w:val="26"/>
                <w:szCs w:val="26"/>
              </w:rPr>
              <w:t>В течение 2023-</w:t>
            </w:r>
            <w:r>
              <w:rPr>
                <w:sz w:val="26"/>
                <w:szCs w:val="26"/>
              </w:rPr>
              <w:t>2024 годов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left="5" w:right="101" w:firstLine="10"/>
              <w:contextualSpacing/>
              <w:jc w:val="both"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48" w:firstLine="5"/>
              <w:contextualSpacing/>
            </w:pPr>
            <w:r>
              <w:rPr>
                <w:sz w:val="26"/>
                <w:szCs w:val="26"/>
              </w:rPr>
              <w:t>Муниципальная модель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2.7.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spacing w:line="307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директоров. Информационно-библиотечный центр в ОУ.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202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Март 2023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left="5" w:right="101" w:firstLine="10"/>
              <w:contextualSpacing/>
              <w:jc w:val="bot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spacing w:val="-1"/>
                <w:sz w:val="26"/>
                <w:szCs w:val="26"/>
              </w:rPr>
              <w:t>Сорская</w:t>
            </w:r>
            <w:proofErr w:type="spellEnd"/>
            <w:r>
              <w:rPr>
                <w:spacing w:val="-1"/>
                <w:sz w:val="26"/>
                <w:szCs w:val="26"/>
              </w:rPr>
              <w:t xml:space="preserve"> СОШ №1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48" w:firstLine="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проекта «Информационн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t xml:space="preserve"> </w:t>
            </w:r>
            <w:r w:rsidRPr="00410A9B">
              <w:rPr>
                <w:sz w:val="26"/>
                <w:szCs w:val="26"/>
              </w:rPr>
              <w:t>библиотечный центр в</w:t>
            </w:r>
            <w:r>
              <w:rPr>
                <w:sz w:val="26"/>
                <w:szCs w:val="26"/>
              </w:rPr>
              <w:t xml:space="preserve"> школе»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2.8.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spacing w:line="307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директоров. Возможности ФГИС «Моя школа» для участников образовательного процесса.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202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Февраль 2023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left="5" w:right="101" w:firstLine="10"/>
              <w:contextualSpacing/>
              <w:jc w:val="bot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МБОУ «</w:t>
            </w:r>
            <w:proofErr w:type="spellStart"/>
            <w:r>
              <w:rPr>
                <w:spacing w:val="-1"/>
                <w:sz w:val="26"/>
                <w:szCs w:val="26"/>
              </w:rPr>
              <w:t>Сорская</w:t>
            </w:r>
            <w:proofErr w:type="spellEnd"/>
            <w:r>
              <w:rPr>
                <w:spacing w:val="-1"/>
                <w:sz w:val="26"/>
                <w:szCs w:val="26"/>
              </w:rPr>
              <w:t xml:space="preserve"> СОШ №3 с УИОП»</w:t>
            </w:r>
          </w:p>
        </w:tc>
        <w:tc>
          <w:tcPr>
            <w:tcW w:w="3773" w:type="dxa"/>
          </w:tcPr>
          <w:p w:rsidR="00410A9B" w:rsidRDefault="00D517E1" w:rsidP="00D935BE">
            <w:pPr>
              <w:shd w:val="clear" w:color="auto" w:fill="FFFFFF"/>
              <w:spacing w:line="298" w:lineRule="exact"/>
              <w:ind w:right="48" w:firstLine="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всех возможностей ФГИС «Моя школа» в образовательном процессе каждого ОУ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2.9.</w:t>
            </w:r>
          </w:p>
        </w:tc>
        <w:tc>
          <w:tcPr>
            <w:tcW w:w="5319" w:type="dxa"/>
          </w:tcPr>
          <w:p w:rsidR="00410A9B" w:rsidRDefault="00D517E1" w:rsidP="00D935BE">
            <w:pPr>
              <w:shd w:val="clear" w:color="auto" w:fill="FFFFFF"/>
              <w:spacing w:line="307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профессиональной переподготовки и повышения квалификации административной команды МБОУ </w:t>
            </w:r>
            <w:proofErr w:type="spellStart"/>
            <w:r>
              <w:rPr>
                <w:sz w:val="26"/>
                <w:szCs w:val="26"/>
              </w:rPr>
              <w:t>Сорская</w:t>
            </w:r>
            <w:proofErr w:type="spellEnd"/>
            <w:r>
              <w:rPr>
                <w:sz w:val="26"/>
                <w:szCs w:val="26"/>
              </w:rPr>
              <w:t xml:space="preserve"> ООШ №2 им. Толстихиной Ю.Н.</w:t>
            </w:r>
          </w:p>
        </w:tc>
        <w:tc>
          <w:tcPr>
            <w:tcW w:w="2151" w:type="dxa"/>
          </w:tcPr>
          <w:p w:rsidR="00410A9B" w:rsidRDefault="00D517E1" w:rsidP="00D935BE">
            <w:pPr>
              <w:shd w:val="clear" w:color="auto" w:fill="FFFFFF"/>
              <w:spacing w:line="298" w:lineRule="exact"/>
              <w:ind w:right="202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До 01.05.2024</w:t>
            </w:r>
          </w:p>
        </w:tc>
        <w:tc>
          <w:tcPr>
            <w:tcW w:w="2737" w:type="dxa"/>
          </w:tcPr>
          <w:p w:rsidR="00410A9B" w:rsidRDefault="00D517E1" w:rsidP="00D935BE">
            <w:pPr>
              <w:shd w:val="clear" w:color="auto" w:fill="FFFFFF"/>
              <w:spacing w:line="298" w:lineRule="exact"/>
              <w:ind w:left="5" w:right="101" w:firstLine="10"/>
              <w:contextualSpacing/>
              <w:jc w:val="both"/>
              <w:rPr>
                <w:spacing w:val="-1"/>
                <w:sz w:val="26"/>
                <w:szCs w:val="26"/>
              </w:rPr>
            </w:pPr>
            <w:r w:rsidRPr="00D517E1"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D517E1" w:rsidP="00D935BE">
            <w:pPr>
              <w:shd w:val="clear" w:color="auto" w:fill="FFFFFF"/>
              <w:spacing w:line="298" w:lineRule="exact"/>
              <w:ind w:right="48" w:firstLine="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Повышения качества административной деятельности в </w:t>
            </w:r>
            <w:r w:rsidRPr="00D517E1">
              <w:rPr>
                <w:sz w:val="26"/>
                <w:szCs w:val="26"/>
              </w:rPr>
              <w:t xml:space="preserve">МБОУ </w:t>
            </w:r>
            <w:proofErr w:type="spellStart"/>
            <w:r w:rsidRPr="00D517E1">
              <w:rPr>
                <w:sz w:val="26"/>
                <w:szCs w:val="26"/>
              </w:rPr>
              <w:t>Сорская</w:t>
            </w:r>
            <w:proofErr w:type="spellEnd"/>
            <w:r w:rsidRPr="00D517E1">
              <w:rPr>
                <w:sz w:val="26"/>
                <w:szCs w:val="26"/>
              </w:rPr>
              <w:t xml:space="preserve"> ООШ №2 им. Толстихиной Ю.Н.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39"/>
              <w:contextualSpacing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2.10.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5"/>
              <w:contextualSpacing/>
            </w:pPr>
            <w:r>
              <w:rPr>
                <w:spacing w:val="-2"/>
                <w:sz w:val="26"/>
                <w:szCs w:val="26"/>
              </w:rPr>
              <w:t xml:space="preserve">Консультационная деятельность по </w:t>
            </w:r>
            <w:r>
              <w:rPr>
                <w:spacing w:val="-3"/>
                <w:sz w:val="26"/>
                <w:szCs w:val="26"/>
              </w:rPr>
              <w:t>промежуточным результатам самодиагностики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202"/>
              <w:contextualSpacing/>
            </w:pPr>
            <w:r>
              <w:rPr>
                <w:spacing w:val="-4"/>
                <w:sz w:val="26"/>
                <w:szCs w:val="26"/>
              </w:rPr>
              <w:t>В течение 2023-</w:t>
            </w:r>
            <w:r>
              <w:rPr>
                <w:sz w:val="26"/>
                <w:szCs w:val="26"/>
              </w:rPr>
              <w:t>2024 годов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right="101" w:firstLine="5"/>
              <w:contextualSpacing/>
              <w:jc w:val="both"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ind w:left="5" w:right="1757"/>
              <w:contextualSpacing/>
              <w:jc w:val="both"/>
            </w:pPr>
            <w:r>
              <w:rPr>
                <w:sz w:val="26"/>
                <w:szCs w:val="26"/>
              </w:rPr>
              <w:t>Консультации по запросу</w:t>
            </w:r>
          </w:p>
        </w:tc>
      </w:tr>
      <w:tr w:rsidR="00410A9B" w:rsidTr="00893907">
        <w:tc>
          <w:tcPr>
            <w:tcW w:w="14786" w:type="dxa"/>
            <w:gridSpan w:val="5"/>
          </w:tcPr>
          <w:p w:rsidR="00410A9B" w:rsidRDefault="00410A9B" w:rsidP="009811AB">
            <w:pPr>
              <w:spacing w:before="322" w:line="298" w:lineRule="exact"/>
              <w:ind w:right="998"/>
              <w:contextualSpacing/>
              <w:jc w:val="center"/>
              <w:rPr>
                <w:b/>
                <w:sz w:val="26"/>
                <w:szCs w:val="26"/>
              </w:rPr>
            </w:pPr>
            <w:r w:rsidRPr="001D4B42">
              <w:rPr>
                <w:b/>
                <w:sz w:val="26"/>
                <w:szCs w:val="26"/>
              </w:rPr>
              <w:t>3. Информационное сопровождение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9"/>
              <w:contextualSpacing/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ind w:firstLine="5"/>
              <w:contextualSpacing/>
            </w:pPr>
            <w:r>
              <w:rPr>
                <w:sz w:val="26"/>
                <w:szCs w:val="26"/>
              </w:rPr>
              <w:t xml:space="preserve">Создание раздела «Школа </w:t>
            </w:r>
            <w:proofErr w:type="spellStart"/>
            <w:r>
              <w:rPr>
                <w:sz w:val="26"/>
                <w:szCs w:val="26"/>
              </w:rPr>
              <w:t>Минпросвещения</w:t>
            </w:r>
            <w:proofErr w:type="spellEnd"/>
            <w:r>
              <w:rPr>
                <w:sz w:val="26"/>
                <w:szCs w:val="26"/>
              </w:rPr>
              <w:t xml:space="preserve"> России» на сайте отдела образования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spacing w:line="302" w:lineRule="exact"/>
              <w:ind w:left="10"/>
              <w:contextualSpacing/>
            </w:pPr>
            <w:r>
              <w:rPr>
                <w:spacing w:val="-2"/>
                <w:sz w:val="26"/>
                <w:szCs w:val="26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pacing w:val="-2"/>
                  <w:sz w:val="26"/>
                  <w:szCs w:val="26"/>
                </w:rPr>
                <w:t>2024 г</w:t>
              </w:r>
            </w:smartTag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contextualSpacing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на сайте отдела образования</w:t>
            </w:r>
          </w:p>
        </w:tc>
      </w:tr>
      <w:tr w:rsidR="00410A9B" w:rsidTr="00410A9B">
        <w:tc>
          <w:tcPr>
            <w:tcW w:w="806" w:type="dxa"/>
          </w:tcPr>
          <w:p w:rsidR="00410A9B" w:rsidRDefault="00410A9B" w:rsidP="00D935BE">
            <w:pPr>
              <w:shd w:val="clear" w:color="auto" w:fill="FFFFFF"/>
              <w:ind w:left="14"/>
              <w:contextualSpacing/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319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contextualSpacing/>
            </w:pPr>
            <w:r>
              <w:rPr>
                <w:spacing w:val="-1"/>
                <w:sz w:val="26"/>
                <w:szCs w:val="26"/>
              </w:rPr>
              <w:t xml:space="preserve">Информирование педагогической и </w:t>
            </w:r>
            <w:r>
              <w:rPr>
                <w:sz w:val="26"/>
                <w:szCs w:val="26"/>
              </w:rPr>
              <w:t>родительской общественности через средства массовой информации и социальные сети о ходе реализации проекта</w:t>
            </w:r>
          </w:p>
        </w:tc>
        <w:tc>
          <w:tcPr>
            <w:tcW w:w="2151" w:type="dxa"/>
          </w:tcPr>
          <w:p w:rsidR="00410A9B" w:rsidRDefault="00410A9B" w:rsidP="00D935BE">
            <w:pPr>
              <w:shd w:val="clear" w:color="auto" w:fill="FFFFFF"/>
              <w:spacing w:line="293" w:lineRule="exact"/>
              <w:ind w:left="10" w:right="144"/>
              <w:contextualSpacing/>
            </w:pPr>
            <w:r>
              <w:rPr>
                <w:spacing w:val="-3"/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2024г.</w:t>
            </w:r>
          </w:p>
        </w:tc>
        <w:tc>
          <w:tcPr>
            <w:tcW w:w="2737" w:type="dxa"/>
          </w:tcPr>
          <w:p w:rsidR="00410A9B" w:rsidRDefault="00410A9B" w:rsidP="00D935BE">
            <w:pPr>
              <w:shd w:val="clear" w:color="auto" w:fill="FFFFFF"/>
              <w:spacing w:line="298" w:lineRule="exact"/>
              <w:contextualSpacing/>
            </w:pPr>
            <w:r>
              <w:rPr>
                <w:spacing w:val="-1"/>
                <w:sz w:val="26"/>
                <w:szCs w:val="26"/>
              </w:rPr>
              <w:t>Отдел образования</w:t>
            </w:r>
          </w:p>
        </w:tc>
        <w:tc>
          <w:tcPr>
            <w:tcW w:w="3773" w:type="dxa"/>
          </w:tcPr>
          <w:p w:rsidR="00410A9B" w:rsidRPr="00DD1128" w:rsidRDefault="00410A9B" w:rsidP="00D935BE">
            <w:pPr>
              <w:shd w:val="clear" w:color="auto" w:fill="FFFFFF"/>
              <w:spacing w:line="298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Обеспечена информированность педагогической и родительской общественности в СМИ, на официальном сайте отдела образования и социальных </w:t>
            </w:r>
            <w:r>
              <w:rPr>
                <w:spacing w:val="-2"/>
                <w:sz w:val="26"/>
                <w:szCs w:val="26"/>
              </w:rPr>
              <w:t>сетях</w:t>
            </w:r>
          </w:p>
        </w:tc>
      </w:tr>
    </w:tbl>
    <w:p w:rsidR="009811AB" w:rsidRPr="00346334" w:rsidRDefault="009811AB" w:rsidP="009811AB">
      <w:pPr>
        <w:shd w:val="clear" w:color="auto" w:fill="FFFFFF"/>
        <w:spacing w:before="322" w:line="298" w:lineRule="exact"/>
        <w:ind w:right="998"/>
        <w:rPr>
          <w:b/>
          <w:sz w:val="26"/>
          <w:szCs w:val="26"/>
        </w:rPr>
      </w:pPr>
    </w:p>
    <w:p w:rsidR="004A3B86" w:rsidRDefault="004A3B86" w:rsidP="00410A9B">
      <w:pPr>
        <w:ind w:firstLine="708"/>
      </w:pPr>
    </w:p>
    <w:sectPr w:rsidR="004A3B86" w:rsidSect="00981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1B"/>
    <w:rsid w:val="00410A9B"/>
    <w:rsid w:val="004A3B86"/>
    <w:rsid w:val="007B685B"/>
    <w:rsid w:val="009811AB"/>
    <w:rsid w:val="00D517E1"/>
    <w:rsid w:val="00E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68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8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68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8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2024-01-16T02:23:00Z</cp:lastPrinted>
  <dcterms:created xsi:type="dcterms:W3CDTF">2024-01-15T09:18:00Z</dcterms:created>
  <dcterms:modified xsi:type="dcterms:W3CDTF">2024-01-16T02:31:00Z</dcterms:modified>
</cp:coreProperties>
</file>