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BB" w:rsidRDefault="00082FBB" w:rsidP="00082FBB">
      <w:pPr>
        <w:suppressAutoHyphens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ОТДЕЛ</w:t>
      </w:r>
      <w:r w:rsidRPr="00C625A2">
        <w:rPr>
          <w:b/>
          <w:sz w:val="22"/>
          <w:szCs w:val="22"/>
          <w:u w:val="single"/>
        </w:rPr>
        <w:t xml:space="preserve"> ОБРАЗОВАНИЯ АДМИНИСТРАЦИИ </w:t>
      </w:r>
      <w:r>
        <w:rPr>
          <w:b/>
          <w:sz w:val="22"/>
          <w:szCs w:val="22"/>
          <w:u w:val="single"/>
        </w:rPr>
        <w:t>ГОДА СОРСКА</w:t>
      </w:r>
    </w:p>
    <w:p w:rsidR="00082FBB" w:rsidRDefault="00082FBB" w:rsidP="00082FBB">
      <w:pPr>
        <w:suppressAutoHyphens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Pr="004256FE" w:rsidRDefault="00082FBB" w:rsidP="00082FBB">
      <w:pPr>
        <w:suppressAutoHyphens/>
        <w:jc w:val="center"/>
        <w:rPr>
          <w:b/>
          <w:sz w:val="28"/>
          <w:szCs w:val="22"/>
        </w:rPr>
      </w:pPr>
    </w:p>
    <w:p w:rsidR="00082FBB" w:rsidRPr="0062192C" w:rsidRDefault="00082FBB" w:rsidP="00082FBB">
      <w:pPr>
        <w:suppressAutoHyphens/>
        <w:jc w:val="center"/>
        <w:rPr>
          <w:sz w:val="28"/>
          <w:szCs w:val="22"/>
        </w:rPr>
      </w:pPr>
    </w:p>
    <w:p w:rsidR="00082FBB" w:rsidRDefault="00082FBB" w:rsidP="00082FBB">
      <w:pPr>
        <w:suppressAutoHyphens/>
        <w:jc w:val="center"/>
        <w:rPr>
          <w:szCs w:val="22"/>
        </w:rPr>
      </w:pPr>
    </w:p>
    <w:p w:rsidR="00082FBB" w:rsidRPr="004256FE" w:rsidRDefault="00082FBB" w:rsidP="00082FBB">
      <w:pPr>
        <w:suppressAutoHyphens/>
        <w:jc w:val="center"/>
        <w:rPr>
          <w:b/>
          <w:szCs w:val="22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 xml:space="preserve">АНАЛИЗ РЕЗУЛЬТАТОВ </w:t>
      </w: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>ГОСУДАРСТВЕННОЙ ИТОГОВОЙ АТТЕСТАЦИИ     (ГИА)</w:t>
      </w: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</w:p>
    <w:p w:rsidR="00082FBB" w:rsidRPr="00C26024" w:rsidRDefault="00082FBB" w:rsidP="00082FBB">
      <w:pPr>
        <w:suppressAutoHyphens/>
        <w:jc w:val="center"/>
        <w:rPr>
          <w:b/>
          <w:sz w:val="56"/>
          <w:szCs w:val="56"/>
        </w:rPr>
      </w:pPr>
      <w:r w:rsidRPr="00C26024">
        <w:rPr>
          <w:b/>
          <w:sz w:val="56"/>
          <w:szCs w:val="56"/>
        </w:rPr>
        <w:t>В 201</w:t>
      </w:r>
      <w:r w:rsidR="00C4376F">
        <w:rPr>
          <w:b/>
          <w:sz w:val="56"/>
          <w:szCs w:val="56"/>
        </w:rPr>
        <w:t>9-2020</w:t>
      </w:r>
      <w:r w:rsidRPr="00C26024">
        <w:rPr>
          <w:b/>
          <w:sz w:val="56"/>
          <w:szCs w:val="56"/>
        </w:rPr>
        <w:t xml:space="preserve"> УЧЕБНОМ ГОДУ</w:t>
      </w:r>
    </w:p>
    <w:p w:rsidR="00082FBB" w:rsidRPr="00C26024" w:rsidRDefault="00082FBB" w:rsidP="00082FBB">
      <w:pPr>
        <w:suppressAutoHyphens/>
        <w:jc w:val="center"/>
        <w:rPr>
          <w:sz w:val="56"/>
          <w:szCs w:val="56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suppressAutoHyphens/>
        <w:jc w:val="center"/>
        <w:rPr>
          <w:sz w:val="22"/>
          <w:szCs w:val="22"/>
        </w:rPr>
      </w:pPr>
    </w:p>
    <w:p w:rsidR="00082FBB" w:rsidRDefault="00082FBB" w:rsidP="00082FBB">
      <w:pPr>
        <w:ind w:firstLine="708"/>
        <w:jc w:val="both"/>
      </w:pPr>
    </w:p>
    <w:p w:rsidR="00082FBB" w:rsidRDefault="00082FBB" w:rsidP="00082FBB">
      <w:pPr>
        <w:suppressAutoHyphens/>
        <w:jc w:val="center"/>
        <w:rPr>
          <w:b/>
          <w:sz w:val="32"/>
          <w:szCs w:val="32"/>
        </w:rPr>
      </w:pPr>
    </w:p>
    <w:p w:rsidR="00082FBB" w:rsidRDefault="00082FBB" w:rsidP="00082FBB">
      <w:pPr>
        <w:suppressAutoHyphens/>
        <w:jc w:val="center"/>
        <w:rPr>
          <w:b/>
          <w:sz w:val="32"/>
          <w:szCs w:val="32"/>
        </w:rPr>
      </w:pPr>
    </w:p>
    <w:p w:rsidR="00082FBB" w:rsidRPr="002B1109" w:rsidRDefault="00082FBB" w:rsidP="00082FBB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2B1109">
        <w:rPr>
          <w:b/>
          <w:sz w:val="32"/>
          <w:szCs w:val="32"/>
        </w:rPr>
        <w:t>нализ результатов государственной итоговой аттестации</w:t>
      </w:r>
    </w:p>
    <w:p w:rsidR="00082FBB" w:rsidRDefault="00082FBB" w:rsidP="00082FBB">
      <w:pPr>
        <w:suppressAutoHyphens/>
        <w:jc w:val="center"/>
        <w:rPr>
          <w:b/>
        </w:rPr>
      </w:pPr>
      <w:r w:rsidRPr="002B1109">
        <w:rPr>
          <w:b/>
        </w:rPr>
        <w:lastRenderedPageBreak/>
        <w:t>в 201</w:t>
      </w:r>
      <w:r w:rsidR="00C4376F">
        <w:rPr>
          <w:b/>
        </w:rPr>
        <w:t>9-2020</w:t>
      </w:r>
      <w:r w:rsidRPr="002B1109">
        <w:rPr>
          <w:b/>
        </w:rPr>
        <w:t xml:space="preserve"> учебном году</w:t>
      </w:r>
    </w:p>
    <w:p w:rsidR="00082FBB" w:rsidRPr="002B1109" w:rsidRDefault="00082FBB" w:rsidP="00082FBB">
      <w:pPr>
        <w:suppressAutoHyphens/>
        <w:jc w:val="center"/>
        <w:rPr>
          <w:b/>
        </w:rPr>
      </w:pPr>
    </w:p>
    <w:p w:rsidR="00082FBB" w:rsidRDefault="00082FBB" w:rsidP="00082FBB">
      <w:pPr>
        <w:ind w:firstLine="708"/>
        <w:jc w:val="both"/>
      </w:pPr>
      <w:r w:rsidRPr="00C26024">
        <w:t xml:space="preserve">В соответствии с планом работы </w:t>
      </w:r>
      <w:r>
        <w:t>отдела</w:t>
      </w:r>
      <w:r w:rsidRPr="00C26024">
        <w:t xml:space="preserve"> образования администрации </w:t>
      </w:r>
      <w:r>
        <w:t>г</w:t>
      </w:r>
      <w:proofErr w:type="gramStart"/>
      <w:r>
        <w:t>.С</w:t>
      </w:r>
      <w:proofErr w:type="gramEnd"/>
      <w:r>
        <w:t xml:space="preserve">орска </w:t>
      </w:r>
      <w:r w:rsidRPr="00C26024">
        <w:t xml:space="preserve"> на 201</w:t>
      </w:r>
      <w:r w:rsidR="000D4548">
        <w:t>9-2020</w:t>
      </w:r>
      <w:r w:rsidRPr="00C26024">
        <w:t xml:space="preserve"> учебный год проведен анализ результатов государственной итоговой аттестации </w:t>
      </w:r>
      <w:r>
        <w:t xml:space="preserve">(ГИА) </w:t>
      </w:r>
      <w:r w:rsidR="000D4548">
        <w:t>выпускников</w:t>
      </w:r>
      <w:r w:rsidRPr="00C26024">
        <w:t xml:space="preserve"> 11 классов общеобразовательных учрежде</w:t>
      </w:r>
      <w:r>
        <w:t>ний города</w:t>
      </w:r>
      <w:r w:rsidRPr="00C26024">
        <w:t>.</w:t>
      </w:r>
      <w:r w:rsidRPr="0025349B">
        <w:t xml:space="preserve"> </w:t>
      </w:r>
    </w:p>
    <w:p w:rsidR="00082FBB" w:rsidRDefault="00082FBB" w:rsidP="00082FBB">
      <w:pPr>
        <w:ind w:firstLine="708"/>
        <w:jc w:val="both"/>
      </w:pPr>
      <w:r>
        <w:t>Для организации и проведения ГИА была проведена следующая работа по созданию условий на этапе подготовки к ГИА:</w:t>
      </w:r>
    </w:p>
    <w:p w:rsidR="00082FBB" w:rsidRDefault="00082FBB" w:rsidP="00082FBB">
      <w:pPr>
        <w:jc w:val="both"/>
      </w:pPr>
      <w:r>
        <w:t>- сформирована нормативно-правовая база;</w:t>
      </w:r>
    </w:p>
    <w:p w:rsidR="00082FBB" w:rsidRDefault="00082FBB" w:rsidP="00082FBB">
      <w:pPr>
        <w:jc w:val="both"/>
      </w:pPr>
      <w:r>
        <w:t>- сформирована</w:t>
      </w:r>
      <w:r w:rsidR="00C4376F">
        <w:t xml:space="preserve"> база данных участников ГИА-2020</w:t>
      </w:r>
      <w:r>
        <w:t xml:space="preserve"> года;  </w:t>
      </w:r>
    </w:p>
    <w:p w:rsidR="00082FBB" w:rsidRDefault="00082FBB" w:rsidP="00082FBB">
      <w:pPr>
        <w:jc w:val="both"/>
      </w:pPr>
      <w:r>
        <w:t>-  сформирована база данных должностных лиц в ППЭ;</w:t>
      </w:r>
    </w:p>
    <w:p w:rsidR="00082FBB" w:rsidRDefault="00082FBB" w:rsidP="00082FBB">
      <w:pPr>
        <w:jc w:val="both"/>
      </w:pPr>
      <w:r>
        <w:t xml:space="preserve">- открыт один пункт проведения экзаменов (ППЭ) </w:t>
      </w:r>
      <w:r w:rsidR="000D4548">
        <w:t>для проведения ГИА в форме ЕГЭ</w:t>
      </w:r>
      <w:r>
        <w:t xml:space="preserve">, освоивших образовательные программы среднего общего образования на базе МБОУ «Сорская СОШ № 3 с УИОП»;    </w:t>
      </w:r>
    </w:p>
    <w:p w:rsidR="00082FBB" w:rsidRDefault="00082FBB" w:rsidP="00082FBB">
      <w:pPr>
        <w:jc w:val="both"/>
      </w:pPr>
      <w:r>
        <w:t>- организована работа по информированию н</w:t>
      </w:r>
      <w:r w:rsidR="00C4376F">
        <w:t>аселения о проведении ГИА в 2020</w:t>
      </w:r>
      <w:r>
        <w:t xml:space="preserve"> году: обеспечена работа «горячей» телефонной линии, обновлен  сайт отдела образования в части вопросов организации, места, сроков  и порядка проведения ЕГЭ, ознакомления с результатами ГИА, подачи апелляции о несогласи</w:t>
      </w:r>
      <w:r w:rsidR="00C4376F">
        <w:t>и с выставленными баллами в 2020</w:t>
      </w:r>
      <w:r>
        <w:t xml:space="preserve"> году;</w:t>
      </w:r>
    </w:p>
    <w:p w:rsidR="00082FBB" w:rsidRDefault="00082FBB" w:rsidP="00082FBB">
      <w:pPr>
        <w:jc w:val="both"/>
      </w:pPr>
      <w:r>
        <w:t>- организована работа по обеспечению режима информационной безопасности при доставке, хранении и использовании экзаменационных материалов для проведения ГИА</w:t>
      </w:r>
      <w:r w:rsidR="00C4376F">
        <w:t xml:space="preserve"> (министерством образования и науки Республики Хакасия разработана и утверждена схема транспортной доставки КИМ)</w:t>
      </w:r>
      <w:r>
        <w:t>;</w:t>
      </w:r>
    </w:p>
    <w:p w:rsidR="00082FBB" w:rsidRDefault="00082FBB" w:rsidP="00082FBB">
      <w:pPr>
        <w:jc w:val="both"/>
      </w:pPr>
      <w:r>
        <w:t>- организована пересдача ГИА по предметам в резервные дни;</w:t>
      </w:r>
    </w:p>
    <w:p w:rsidR="00082FBB" w:rsidRPr="00BF038C" w:rsidRDefault="00082FBB" w:rsidP="00082FBB">
      <w:pPr>
        <w:jc w:val="both"/>
        <w:rPr>
          <w:b/>
        </w:rPr>
      </w:pPr>
      <w:r>
        <w:t xml:space="preserve"> </w:t>
      </w:r>
      <w:r w:rsidRPr="00BF038C">
        <w:rPr>
          <w:b/>
        </w:rPr>
        <w:t>проведены: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инструктивно – методические совещания с руководителями ОУ;   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инструктивно – методические совещания с ответственными организаторами за организацию и проведение ГИА;     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совещание </w:t>
      </w:r>
      <w:r w:rsidR="000D4548">
        <w:t xml:space="preserve">в режиме онлайн </w:t>
      </w:r>
      <w:r>
        <w:t xml:space="preserve">с уполномоченными представителями региональной экзаменационной комиссии, членами государственной экзаменационной комиссии,  руководителями ППЭ, аудиторными и внеаудиторными организаторами, техническими специалистами, </w:t>
      </w:r>
      <w:r w:rsidRPr="00A47C94">
        <w:t>специали</w:t>
      </w:r>
      <w:r>
        <w:t>стами</w:t>
      </w:r>
      <w:r w:rsidRPr="00A47C94">
        <w:t xml:space="preserve"> по проведению инструктажа и обеспечению проведения лабораторных работ по фи</w:t>
      </w:r>
      <w:r>
        <w:t>зике;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>итоговое сочинение по русскому языку выпускников, освоивших образовательные программы среднего общего образования;</w:t>
      </w:r>
    </w:p>
    <w:p w:rsidR="00082FBB" w:rsidRDefault="00082FBB" w:rsidP="00082FBB">
      <w:pPr>
        <w:jc w:val="both"/>
      </w:pPr>
      <w:r>
        <w:t xml:space="preserve">- </w:t>
      </w:r>
      <w:r w:rsidRPr="00BF038C">
        <w:rPr>
          <w:b/>
        </w:rPr>
        <w:t>обучены: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1 руководитель ППЭ проведения ГИА в основной период;   </w:t>
      </w:r>
    </w:p>
    <w:p w:rsidR="00082FBB" w:rsidRDefault="000D4548" w:rsidP="00082FBB">
      <w:pPr>
        <w:numPr>
          <w:ilvl w:val="0"/>
          <w:numId w:val="33"/>
        </w:numPr>
        <w:jc w:val="both"/>
      </w:pPr>
      <w:r>
        <w:t>4</w:t>
      </w:r>
      <w:r w:rsidR="000B2A97">
        <w:t xml:space="preserve"> общественных наблюдателей</w:t>
      </w:r>
      <w:r w:rsidR="00082FBB">
        <w:t xml:space="preserve"> в ППЭ проведения ГИА в основной период;     </w:t>
      </w:r>
    </w:p>
    <w:p w:rsidR="00082FBB" w:rsidRDefault="000D4548" w:rsidP="00082FBB">
      <w:pPr>
        <w:numPr>
          <w:ilvl w:val="0"/>
          <w:numId w:val="33"/>
        </w:numPr>
        <w:jc w:val="both"/>
      </w:pPr>
      <w:r>
        <w:t>12</w:t>
      </w:r>
      <w:r w:rsidR="00082FBB">
        <w:t xml:space="preserve"> организаторов в ППЭ проведения ГИА в основной период;</w:t>
      </w:r>
    </w:p>
    <w:p w:rsidR="00082FBB" w:rsidRDefault="00082FBB" w:rsidP="00082FBB">
      <w:pPr>
        <w:numPr>
          <w:ilvl w:val="0"/>
          <w:numId w:val="33"/>
        </w:numPr>
        <w:jc w:val="both"/>
      </w:pPr>
      <w:r>
        <w:t xml:space="preserve">1 руководитель общеобразовательного учреждения - ППЭ проведения ГИА в основной период;   </w:t>
      </w:r>
    </w:p>
    <w:p w:rsidR="00082FBB" w:rsidRDefault="000B2A97" w:rsidP="00082FBB">
      <w:pPr>
        <w:numPr>
          <w:ilvl w:val="0"/>
          <w:numId w:val="33"/>
        </w:numPr>
        <w:jc w:val="both"/>
      </w:pPr>
      <w:r>
        <w:t>2</w:t>
      </w:r>
      <w:r w:rsidR="00AD5044">
        <w:t xml:space="preserve"> </w:t>
      </w:r>
      <w:proofErr w:type="gramStart"/>
      <w:r w:rsidR="00AD5044">
        <w:t>технических</w:t>
      </w:r>
      <w:proofErr w:type="gramEnd"/>
      <w:r w:rsidR="00082FBB">
        <w:t xml:space="preserve"> специалист</w:t>
      </w:r>
      <w:r w:rsidR="00AD5044">
        <w:t>а, ответственных</w:t>
      </w:r>
      <w:r w:rsidR="00082FBB">
        <w:t xml:space="preserve"> за видеонаблюдение и работу с программным обеспечением в ППЭ проведения ГИА в основной период; </w:t>
      </w:r>
    </w:p>
    <w:p w:rsidR="00082FBB" w:rsidRDefault="00082FBB" w:rsidP="00082FBB">
      <w:pPr>
        <w:jc w:val="both"/>
      </w:pPr>
      <w:r>
        <w:tab/>
        <w:t>Кроме того,  школы  были обеспечены инструктивно – методическими и нормативно-правовыми документами по орг</w:t>
      </w:r>
      <w:r w:rsidR="000D4548">
        <w:t>анизации и проведению ГИА в 2020</w:t>
      </w:r>
      <w:r>
        <w:t xml:space="preserve"> г.</w:t>
      </w:r>
    </w:p>
    <w:p w:rsidR="00082FBB" w:rsidRDefault="00082FBB" w:rsidP="00082FBB">
      <w:pPr>
        <w:ind w:firstLine="708"/>
        <w:jc w:val="both"/>
      </w:pPr>
    </w:p>
    <w:p w:rsidR="000D4548" w:rsidRPr="000D4548" w:rsidRDefault="000D4548" w:rsidP="000D4548">
      <w:pPr>
        <w:ind w:firstLine="708"/>
        <w:jc w:val="both"/>
      </w:pPr>
      <w:r w:rsidRPr="000D4548">
        <w:t xml:space="preserve">Особенности проведения ГИА в 2020 году обусловлены мероприятиями, направленными на обеспечение санитарно – эпидемиологического благополучия населения и предотвращения распространения новой </w:t>
      </w:r>
      <w:proofErr w:type="spellStart"/>
      <w:r w:rsidRPr="000D4548">
        <w:t>короновирусной</w:t>
      </w:r>
      <w:proofErr w:type="spellEnd"/>
      <w:r w:rsidRPr="000D4548">
        <w:t xml:space="preserve"> инфекции (</w:t>
      </w:r>
      <w:r w:rsidRPr="000D4548">
        <w:rPr>
          <w:lang w:val="en-US"/>
        </w:rPr>
        <w:t>COVID</w:t>
      </w:r>
      <w:r w:rsidRPr="000D4548">
        <w:t xml:space="preserve"> -19). Кроме того выпускники 9-го класса 2020г.  – это первые выпускники, получившие образование в соответствии с требованиями ФГОС ООО, утверждённого приказом №1897 от 17.12.2010г. Министерства образования и науки Российской Федерации.</w:t>
      </w:r>
    </w:p>
    <w:p w:rsidR="000D4548" w:rsidRPr="000D4548" w:rsidRDefault="000D4548" w:rsidP="000D4548">
      <w:pPr>
        <w:ind w:firstLine="708"/>
        <w:jc w:val="both"/>
      </w:pPr>
      <w:r w:rsidRPr="000D4548">
        <w:lastRenderedPageBreak/>
        <w:t xml:space="preserve"> Государственная итоговая аттестация выпускников 11-го класса в формате ЕГЭ проводилась в соответствии с расписанием ГИА в 2020 году в основной период с 3 по 23 июля.</w:t>
      </w:r>
    </w:p>
    <w:p w:rsidR="000D4548" w:rsidRPr="00B01125" w:rsidRDefault="000D4548" w:rsidP="000D4548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ab/>
      </w:r>
      <w:r w:rsidRPr="00B01125">
        <w:rPr>
          <w:color w:val="000000"/>
        </w:rPr>
        <w:t xml:space="preserve">В 2019-2020 учебном году в общеобразовательных учреждениях  города (на конец учебного года) обучалось 199 выпускников, что на 24 человека больше, чем в прошлом учебном году (175 чел.): </w:t>
      </w:r>
    </w:p>
    <w:p w:rsidR="000D4548" w:rsidRPr="00B01125" w:rsidRDefault="000D4548" w:rsidP="000D4548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 w:rsidRPr="00B01125">
        <w:rPr>
          <w:color w:val="000000"/>
        </w:rPr>
        <w:t>- 140 выпускников 9-х классов, что на 8 чел. больше, чем в 2018 - 2019 учебном году (132 чел.);</w:t>
      </w:r>
    </w:p>
    <w:p w:rsidR="000D4548" w:rsidRPr="00B01125" w:rsidRDefault="000D4548" w:rsidP="000D4548">
      <w:pPr>
        <w:shd w:val="clear" w:color="auto" w:fill="FFFFFF"/>
        <w:tabs>
          <w:tab w:val="left" w:pos="426"/>
        </w:tabs>
        <w:jc w:val="both"/>
        <w:textAlignment w:val="baseline"/>
        <w:rPr>
          <w:b/>
          <w:color w:val="000000"/>
        </w:rPr>
      </w:pPr>
      <w:r w:rsidRPr="00B01125">
        <w:rPr>
          <w:color w:val="000000"/>
        </w:rPr>
        <w:t>-  59 выпускников 11 классов, что на 16 человек больше, чем в прошлом учебном году (43 чел.).</w:t>
      </w:r>
    </w:p>
    <w:p w:rsidR="00082FBB" w:rsidRDefault="00082FBB" w:rsidP="00082FBB">
      <w:pPr>
        <w:suppressAutoHyphens/>
        <w:ind w:left="720" w:right="750" w:firstLine="709"/>
        <w:jc w:val="center"/>
        <w:rPr>
          <w:b/>
          <w:sz w:val="22"/>
          <w:szCs w:val="22"/>
        </w:rPr>
      </w:pPr>
    </w:p>
    <w:p w:rsidR="00B01125" w:rsidRPr="00B01125" w:rsidRDefault="00B01125" w:rsidP="00B01125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ab/>
      </w:r>
      <w:r w:rsidRPr="00B01125">
        <w:rPr>
          <w:color w:val="000000"/>
        </w:rPr>
        <w:t>К  государственной итоговой аттестации 2020 года  по образовательным программам основного общего образования допущены 140 выпускников из 2 общеобразовательных учреждений города.</w:t>
      </w:r>
    </w:p>
    <w:p w:rsidR="00B01125" w:rsidRPr="00B01125" w:rsidRDefault="00B01125" w:rsidP="00B01125">
      <w:pPr>
        <w:shd w:val="clear" w:color="auto" w:fill="FFFFFF"/>
        <w:ind w:firstLine="709"/>
        <w:jc w:val="both"/>
      </w:pPr>
      <w:r w:rsidRPr="00B01125">
        <w:t xml:space="preserve">Руководствуясь </w:t>
      </w:r>
      <w:r w:rsidRPr="00B01125">
        <w:rPr>
          <w:bCs/>
        </w:rPr>
        <w:t xml:space="preserve">Постановлением Правительства РФ от 10 июня 2020 г. № 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01125">
        <w:rPr>
          <w:bCs/>
        </w:rPr>
        <w:t>бакалавриата</w:t>
      </w:r>
      <w:proofErr w:type="spellEnd"/>
      <w:r w:rsidRPr="00B01125">
        <w:rPr>
          <w:bCs/>
        </w:rPr>
        <w:t xml:space="preserve"> и программам </w:t>
      </w:r>
      <w:proofErr w:type="spellStart"/>
      <w:r w:rsidRPr="00B01125">
        <w:rPr>
          <w:bCs/>
        </w:rPr>
        <w:t>специалитета</w:t>
      </w:r>
      <w:proofErr w:type="spellEnd"/>
      <w:r w:rsidRPr="00B01125">
        <w:rPr>
          <w:bCs/>
        </w:rPr>
        <w:t xml:space="preserve"> в 2020 году», </w:t>
      </w:r>
      <w:r w:rsidRPr="00B01125">
        <w:t xml:space="preserve">методическими рекомендациями, подготовленными федеральной службой по надзору в сфере образования и науки в целях подготовки к организованному проведению экзаменов в условиях обеспечения санитарно-эпидемиологического благополучия населения и предотвращения распространения новой </w:t>
      </w:r>
      <w:proofErr w:type="spellStart"/>
      <w:r w:rsidRPr="00B01125">
        <w:t>коронавирусной</w:t>
      </w:r>
      <w:proofErr w:type="spellEnd"/>
      <w:r w:rsidRPr="00B01125">
        <w:t xml:space="preserve"> инфекции от 05.06.2020 №02-35 выпускники 9 классов получили аттестат без сдачи экзаменов. Итоговая аттестация проводилась в форме промежуточной аттестации.</w:t>
      </w:r>
    </w:p>
    <w:p w:rsidR="00082FBB" w:rsidRDefault="00082FBB" w:rsidP="00082FBB">
      <w:pPr>
        <w:shd w:val="clear" w:color="auto" w:fill="FFFFFF"/>
        <w:ind w:firstLine="709"/>
        <w:jc w:val="both"/>
      </w:pPr>
    </w:p>
    <w:p w:rsidR="00B01125" w:rsidRPr="00B01125" w:rsidRDefault="00082FBB" w:rsidP="00B01125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>
        <w:t xml:space="preserve"> </w:t>
      </w:r>
      <w:r w:rsidR="00B01125">
        <w:tab/>
      </w:r>
      <w:r w:rsidR="00B01125" w:rsidRPr="00B01125">
        <w:rPr>
          <w:color w:val="000000"/>
        </w:rPr>
        <w:t>ЕГЭ сдавали выпускники, желающие получить высшее образование. Всего выпускников, осваивающих среднее общее образование и получивших аттестат – 59, сдавали ЕГЭ – 43.</w:t>
      </w:r>
    </w:p>
    <w:p w:rsidR="00082FBB" w:rsidRPr="00BA0886" w:rsidRDefault="00082FBB" w:rsidP="00B01125">
      <w:pPr>
        <w:pStyle w:val="2"/>
        <w:spacing w:line="240" w:lineRule="auto"/>
        <w:ind w:left="0" w:firstLine="708"/>
        <w:jc w:val="both"/>
      </w:pPr>
      <w:r w:rsidRPr="00BA0886">
        <w:t>Из них:</w:t>
      </w: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CC7ACE">
        <w:t xml:space="preserve">Не допущенных к сдаче государственной итоговой аттестации 0 человек </w:t>
      </w: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CC7ACE">
        <w:t>В форме государственного выпускного экзамена (ГВЭ) 0 человек;</w:t>
      </w:r>
    </w:p>
    <w:p w:rsidR="00082FBB" w:rsidRPr="00CC7ACE" w:rsidRDefault="00082FBB" w:rsidP="00082FBB">
      <w:pPr>
        <w:numPr>
          <w:ilvl w:val="0"/>
          <w:numId w:val="43"/>
        </w:numPr>
        <w:shd w:val="clear" w:color="auto" w:fill="FFFFFF"/>
        <w:jc w:val="both"/>
      </w:pPr>
      <w:r w:rsidRPr="00D07F19">
        <w:t xml:space="preserve">Государственную итоговую аттестацию </w:t>
      </w:r>
      <w:r w:rsidRPr="00CC7ACE">
        <w:t>в форме единого государств</w:t>
      </w:r>
      <w:r w:rsidR="001F45F8">
        <w:t>енного экзамена (ЕГЭ) сдавали 43</w:t>
      </w:r>
      <w:r w:rsidR="00AD5044">
        <w:t xml:space="preserve"> выпускник</w:t>
      </w:r>
      <w:r w:rsidR="001F45F8">
        <w:t>а</w:t>
      </w:r>
      <w:r w:rsidR="00AD5044">
        <w:t>;</w:t>
      </w:r>
    </w:p>
    <w:p w:rsidR="00082FBB" w:rsidRDefault="00082FBB" w:rsidP="00082FBB">
      <w:pPr>
        <w:numPr>
          <w:ilvl w:val="0"/>
          <w:numId w:val="43"/>
        </w:numPr>
        <w:suppressAutoHyphens/>
        <w:ind w:right="-6"/>
        <w:jc w:val="both"/>
      </w:pPr>
      <w:r w:rsidRPr="00D07F19">
        <w:t>Выпускники прошлых лет</w:t>
      </w:r>
      <w:r>
        <w:t xml:space="preserve"> 0 человек;</w:t>
      </w:r>
    </w:p>
    <w:p w:rsidR="00082FBB" w:rsidRDefault="00082FBB" w:rsidP="00082FBB">
      <w:pPr>
        <w:tabs>
          <w:tab w:val="left" w:pos="9354"/>
        </w:tabs>
        <w:suppressAutoHyphens/>
        <w:jc w:val="both"/>
      </w:pPr>
      <w:r>
        <w:t xml:space="preserve">           </w:t>
      </w:r>
    </w:p>
    <w:p w:rsidR="00B01125" w:rsidRPr="00B01125" w:rsidRDefault="00B01125" w:rsidP="00B01125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Pr="00B01125">
        <w:rPr>
          <w:color w:val="000000"/>
        </w:rPr>
        <w:t>В 2019– 2020 учебном году государственную итоговую аттестацию выпускники 11 классов проходили</w:t>
      </w:r>
      <w:r w:rsidRPr="00B01125">
        <w:rPr>
          <w:b/>
          <w:color w:val="000000"/>
        </w:rPr>
        <w:t xml:space="preserve"> </w:t>
      </w:r>
      <w:r w:rsidRPr="00B01125">
        <w:rPr>
          <w:color w:val="000000"/>
        </w:rPr>
        <w:t>по обязательным дисциплинам</w:t>
      </w:r>
      <w:r w:rsidRPr="00B01125">
        <w:rPr>
          <w:b/>
          <w:color w:val="000000"/>
        </w:rPr>
        <w:t xml:space="preserve">: </w:t>
      </w:r>
      <w:r w:rsidRPr="00B01125">
        <w:rPr>
          <w:color w:val="000000"/>
        </w:rPr>
        <w:t xml:space="preserve">русскому языку, математике. Математика  не была разделена на два уровня, нужно было сдать только профильный уровень. </w:t>
      </w:r>
    </w:p>
    <w:p w:rsidR="00B01125" w:rsidRPr="00B01125" w:rsidRDefault="00B01125" w:rsidP="00B01125">
      <w:pPr>
        <w:shd w:val="clear" w:color="auto" w:fill="FFFFFF"/>
        <w:tabs>
          <w:tab w:val="left" w:pos="426"/>
        </w:tabs>
        <w:jc w:val="both"/>
        <w:textAlignment w:val="baseline"/>
        <w:rPr>
          <w:color w:val="000000"/>
        </w:rPr>
      </w:pPr>
      <w:r w:rsidRPr="00B01125">
        <w:rPr>
          <w:color w:val="000000"/>
        </w:rPr>
        <w:t xml:space="preserve"> </w:t>
      </w:r>
      <w:r w:rsidRPr="00B01125">
        <w:rPr>
          <w:color w:val="000000"/>
        </w:rPr>
        <w:tab/>
        <w:t xml:space="preserve"> </w:t>
      </w:r>
      <w:proofErr w:type="gramStart"/>
      <w:r w:rsidRPr="00B01125">
        <w:rPr>
          <w:color w:val="000000"/>
        </w:rPr>
        <w:t xml:space="preserve">Государственная итоговая аттестация для выпускников 11 классов общеобразовательных учреждений в форме ЕГЭ  проводилась с использованием экзаменационных материалов, представляющих собой комплексы заданий стандартизированной формы (контрольных измерительных материалов - </w:t>
      </w:r>
      <w:proofErr w:type="spellStart"/>
      <w:r w:rsidRPr="00B01125">
        <w:rPr>
          <w:color w:val="000000"/>
        </w:rPr>
        <w:t>КИМов</w:t>
      </w:r>
      <w:proofErr w:type="spellEnd"/>
      <w:r w:rsidRPr="00B01125">
        <w:rPr>
          <w:color w:val="000000"/>
        </w:rPr>
        <w:t>), которые в печатались в аудитории в присутствии выпускников.</w:t>
      </w:r>
      <w:proofErr w:type="gramEnd"/>
    </w:p>
    <w:p w:rsidR="00B01125" w:rsidRPr="00B01125" w:rsidRDefault="00B01125" w:rsidP="00B01125">
      <w:pPr>
        <w:tabs>
          <w:tab w:val="left" w:pos="426"/>
        </w:tabs>
        <w:suppressAutoHyphens/>
        <w:jc w:val="both"/>
      </w:pPr>
      <w:r>
        <w:tab/>
      </w:r>
      <w:proofErr w:type="gramStart"/>
      <w:r w:rsidRPr="00B01125">
        <w:t>В соответствии с «Порядком проведения государственной итоговой аттестации по образовательным программам среднего общего образования» от 07 ноября 2018 г. №190/1512, решением педагогического совета 1 общеобразовательной организации к государственной итоговой аттестации по образовательным  программам среднего общего образования допущены 59 выпускников, не имеющих академической задолженности, в том числе за итоговое сочинение (изложение), и в полном объеме выполнивших учебный план   (имеющих годовые</w:t>
      </w:r>
      <w:proofErr w:type="gramEnd"/>
      <w:r w:rsidRPr="00B01125">
        <w:t xml:space="preserve"> отметки по всем учебным предметам учебного плана за каждый год обучения по образовательной программе среднего общего образования не ниже </w:t>
      </w:r>
      <w:proofErr w:type="gramStart"/>
      <w:r w:rsidRPr="00B01125">
        <w:t>удовлетворительных</w:t>
      </w:r>
      <w:proofErr w:type="gramEnd"/>
      <w:r w:rsidRPr="00B01125">
        <w:t>).</w:t>
      </w:r>
    </w:p>
    <w:p w:rsidR="00B01125" w:rsidRPr="00B01125" w:rsidRDefault="00B01125" w:rsidP="00B01125">
      <w:pPr>
        <w:tabs>
          <w:tab w:val="left" w:pos="9354"/>
        </w:tabs>
        <w:suppressAutoHyphens/>
        <w:jc w:val="both"/>
        <w:rPr>
          <w:b/>
        </w:rPr>
      </w:pPr>
      <w:r w:rsidRPr="00B01125">
        <w:lastRenderedPageBreak/>
        <w:t>Все выпускники, допущенные к ГИА,</w:t>
      </w:r>
      <w:r w:rsidRPr="00B01125">
        <w:rPr>
          <w:b/>
        </w:rPr>
        <w:t xml:space="preserve"> </w:t>
      </w:r>
      <w:r w:rsidRPr="00B01125">
        <w:t>получили «зачет» за итоговое сочинение.</w:t>
      </w:r>
    </w:p>
    <w:p w:rsidR="00B01125" w:rsidRPr="00B01125" w:rsidRDefault="00B01125" w:rsidP="00B01125">
      <w:pPr>
        <w:suppressAutoHyphens/>
        <w:jc w:val="both"/>
      </w:pPr>
      <w:r w:rsidRPr="00B01125">
        <w:tab/>
        <w:t>Государственная итоговая аттестация по образовательным программам среднего общего образования проводилась в основной период.</w:t>
      </w:r>
    </w:p>
    <w:p w:rsidR="00B01125" w:rsidRDefault="00B01125" w:rsidP="00B01125">
      <w:pPr>
        <w:tabs>
          <w:tab w:val="left" w:pos="567"/>
        </w:tabs>
        <w:suppressAutoHyphens/>
        <w:jc w:val="both"/>
      </w:pPr>
      <w:r w:rsidRPr="00B01125">
        <w:tab/>
        <w:t xml:space="preserve">Выпускники   сдавали по 3 и 4 предмета. Несмотря на сложную эпидемиологическую ситуацию, выбравших для сдачи 5 предметов – 2 человека (4,6%). </w:t>
      </w:r>
    </w:p>
    <w:p w:rsidR="00082FBB" w:rsidRDefault="00082FBB" w:rsidP="00082FBB">
      <w:pPr>
        <w:ind w:firstLine="708"/>
        <w:jc w:val="both"/>
      </w:pPr>
    </w:p>
    <w:p w:rsidR="00082FBB" w:rsidRPr="002E1F95" w:rsidRDefault="00082FBB" w:rsidP="00082FBB">
      <w:pPr>
        <w:tabs>
          <w:tab w:val="left" w:pos="9354"/>
        </w:tabs>
        <w:suppressAutoHyphens/>
        <w:ind w:right="-6"/>
        <w:jc w:val="center"/>
        <w:rPr>
          <w:noProof/>
        </w:rPr>
      </w:pPr>
    </w:p>
    <w:p w:rsidR="00082FBB" w:rsidRPr="00D056EE" w:rsidRDefault="00082FBB" w:rsidP="00082FBB">
      <w:pPr>
        <w:suppressAutoHyphens/>
        <w:ind w:right="-6"/>
        <w:jc w:val="center"/>
        <w:rPr>
          <w:b/>
        </w:rPr>
      </w:pPr>
      <w:r>
        <w:rPr>
          <w:b/>
          <w:color w:val="FF0000"/>
          <w:sz w:val="28"/>
          <w:szCs w:val="28"/>
        </w:rPr>
        <w:t xml:space="preserve">   </w:t>
      </w:r>
      <w:r w:rsidRPr="00D056EE">
        <w:rPr>
          <w:b/>
          <w:sz w:val="28"/>
          <w:szCs w:val="28"/>
        </w:rPr>
        <w:t xml:space="preserve">Государственная итоговая аттестация выпускников </w:t>
      </w:r>
      <w:r>
        <w:rPr>
          <w:b/>
          <w:sz w:val="28"/>
          <w:szCs w:val="28"/>
        </w:rPr>
        <w:t>11</w:t>
      </w:r>
      <w:r w:rsidRPr="00D056EE">
        <w:rPr>
          <w:b/>
          <w:sz w:val="28"/>
          <w:szCs w:val="28"/>
        </w:rPr>
        <w:t xml:space="preserve"> классов</w:t>
      </w:r>
    </w:p>
    <w:p w:rsidR="00082FBB" w:rsidRDefault="00082FBB" w:rsidP="00082FBB">
      <w:pPr>
        <w:suppressAutoHyphens/>
        <w:ind w:right="-6" w:firstLine="708"/>
        <w:jc w:val="both"/>
      </w:pPr>
    </w:p>
    <w:p w:rsidR="00082FBB" w:rsidRDefault="00082FBB" w:rsidP="00082FBB">
      <w:pPr>
        <w:jc w:val="both"/>
      </w:pPr>
      <w:r>
        <w:t xml:space="preserve">           </w:t>
      </w:r>
    </w:p>
    <w:p w:rsidR="00082FBB" w:rsidRDefault="00082FBB" w:rsidP="00082FBB">
      <w:pPr>
        <w:jc w:val="both"/>
      </w:pPr>
      <w:r>
        <w:t xml:space="preserve">            С целью осуществления </w:t>
      </w:r>
      <w:proofErr w:type="gramStart"/>
      <w:r>
        <w:t>контроля за</w:t>
      </w:r>
      <w:proofErr w:type="gramEnd"/>
      <w:r>
        <w:t xml:space="preserve"> проведением ГИА при проведении ЕГЭ на каждом экзамене в ППЭ  присутствовали члены государственной экзаменационной комиссии (ГЭК), общественные наблюдатели, аккредитованные Министерством образования и науки Республики Хакасия.</w:t>
      </w:r>
    </w:p>
    <w:p w:rsidR="00082FBB" w:rsidRDefault="00082FBB" w:rsidP="00082FBB">
      <w:pPr>
        <w:jc w:val="both"/>
      </w:pPr>
      <w:r>
        <w:t xml:space="preserve">              Недостатков и н</w:t>
      </w:r>
      <w:r w:rsidRPr="00735BED">
        <w:t>арушений</w:t>
      </w:r>
      <w:r>
        <w:t xml:space="preserve"> Порядка при проведении ЕГЭ членами ГЭК, общественными наблюдателями выявлено не было.</w:t>
      </w:r>
    </w:p>
    <w:p w:rsidR="00082FBB" w:rsidRDefault="004175C2" w:rsidP="004175C2">
      <w:pPr>
        <w:ind w:firstLine="567"/>
        <w:jc w:val="both"/>
      </w:pPr>
      <w:r w:rsidRPr="004175C2">
        <w:t>В 2019– 2020 учебном году государственную итоговую аттестацию выпускники 11 классов проходили</w:t>
      </w:r>
      <w:r w:rsidRPr="004175C2">
        <w:rPr>
          <w:b/>
        </w:rPr>
        <w:t xml:space="preserve"> </w:t>
      </w:r>
      <w:r w:rsidRPr="004175C2">
        <w:t>по обязательным дисциплинам</w:t>
      </w:r>
      <w:r w:rsidRPr="004175C2">
        <w:rPr>
          <w:b/>
        </w:rPr>
        <w:t xml:space="preserve">: </w:t>
      </w:r>
      <w:r w:rsidRPr="004175C2">
        <w:t xml:space="preserve">русскому языку, математике. Математика  не была разделена на два уровня, нужно было сдать только профильный уровень. </w:t>
      </w:r>
      <w:r w:rsidR="00082FBB">
        <w:t xml:space="preserve">           </w:t>
      </w:r>
      <w:r>
        <w:t xml:space="preserve">    </w:t>
      </w:r>
      <w:r w:rsidR="00082FBB" w:rsidRPr="001F013D">
        <w:t>Экзамены по учебным предметам</w:t>
      </w:r>
      <w:r w:rsidR="00082FBB" w:rsidRPr="0089182F">
        <w:rPr>
          <w:b/>
        </w:rPr>
        <w:t xml:space="preserve">, </w:t>
      </w:r>
      <w:r w:rsidR="00082FBB" w:rsidRPr="00434F61">
        <w:t>таким</w:t>
      </w:r>
      <w:r w:rsidR="00082FBB" w:rsidRPr="0089182F">
        <w:rPr>
          <w:b/>
        </w:rPr>
        <w:t xml:space="preserve"> </w:t>
      </w:r>
      <w:r w:rsidR="00082FBB" w:rsidRPr="0089182F">
        <w:t xml:space="preserve">как </w:t>
      </w:r>
      <w:r w:rsidR="00082FBB">
        <w:t xml:space="preserve">математика профильного уровня, </w:t>
      </w:r>
      <w:r w:rsidR="00082FBB" w:rsidRPr="0089182F">
        <w:t xml:space="preserve">история, география, химия, биология, литература, обществознание, </w:t>
      </w:r>
      <w:r w:rsidR="00082FBB">
        <w:t xml:space="preserve">химия, </w:t>
      </w:r>
      <w:r w:rsidR="00082FBB" w:rsidRPr="0089182F">
        <w:t>физика,</w:t>
      </w:r>
      <w:r w:rsidR="00082FBB">
        <w:t xml:space="preserve"> информатика и </w:t>
      </w:r>
      <w:proofErr w:type="gramStart"/>
      <w:r w:rsidR="00082FBB">
        <w:t>ИКТ</w:t>
      </w:r>
      <w:proofErr w:type="gramEnd"/>
      <w:r w:rsidR="00082FBB">
        <w:t xml:space="preserve"> и иностранные языки (английский), </w:t>
      </w:r>
      <w:r w:rsidR="00082FBB" w:rsidRPr="001F013D">
        <w:t>обучающиеся сда</w:t>
      </w:r>
      <w:r w:rsidR="00082FBB">
        <w:t>вали</w:t>
      </w:r>
      <w:r w:rsidR="00082FBB" w:rsidRPr="001F013D">
        <w:t xml:space="preserve"> по своему выбору</w:t>
      </w:r>
      <w:r w:rsidR="00082FBB" w:rsidRPr="0089182F">
        <w:t xml:space="preserve">. </w:t>
      </w:r>
    </w:p>
    <w:p w:rsidR="00082FBB" w:rsidRDefault="00082FBB" w:rsidP="004175C2">
      <w:pPr>
        <w:ind w:firstLine="567"/>
        <w:jc w:val="both"/>
      </w:pPr>
      <w:r>
        <w:t xml:space="preserve">  </w:t>
      </w:r>
      <w:proofErr w:type="gramStart"/>
      <w:r w:rsidRPr="001F013D">
        <w:t xml:space="preserve">Государственная итоговая аттестация </w:t>
      </w:r>
      <w:r w:rsidRPr="00052CDE">
        <w:t xml:space="preserve">для выпускников </w:t>
      </w:r>
      <w:r>
        <w:t>11</w:t>
      </w:r>
      <w:r w:rsidRPr="00052CDE">
        <w:t xml:space="preserve"> классов общеобразовательных учреждений в форме </w:t>
      </w:r>
      <w:r>
        <w:t xml:space="preserve">ЕГЭ  проводилась </w:t>
      </w:r>
      <w:r w:rsidRPr="001F013D">
        <w:t>с использованием экзаменационных материалов, представляющих собой комплексы заданий стандартизированной формы (контрольных измерительных материалов</w:t>
      </w:r>
      <w:r w:rsidR="00AE2F7D">
        <w:t xml:space="preserve"> - </w:t>
      </w:r>
      <w:proofErr w:type="spellStart"/>
      <w:r w:rsidR="00AE2F7D">
        <w:t>КИМов</w:t>
      </w:r>
      <w:proofErr w:type="spellEnd"/>
      <w:r w:rsidR="00AE2F7D">
        <w:t>), которые в печатались в аудитории в присутствии выпускников.</w:t>
      </w:r>
      <w:proofErr w:type="gramEnd"/>
    </w:p>
    <w:p w:rsidR="00082FBB" w:rsidRDefault="00082FBB" w:rsidP="00082FBB">
      <w:pPr>
        <w:suppressAutoHyphens/>
        <w:ind w:firstLine="720"/>
        <w:jc w:val="both"/>
      </w:pPr>
      <w:r w:rsidRPr="00124459">
        <w:t>По итогам проверки государственных экзаменационных работ по обязательным предметам в форме ЕГЭ средний балл составил:</w:t>
      </w:r>
      <w:r>
        <w:rPr>
          <w:b/>
        </w:rPr>
        <w:t xml:space="preserve">                                        </w:t>
      </w:r>
    </w:p>
    <w:p w:rsidR="00082FBB" w:rsidRPr="00244A90" w:rsidRDefault="00082FBB" w:rsidP="00082FBB">
      <w:pPr>
        <w:suppressAutoHyphens/>
        <w:ind w:left="720" w:right="750"/>
        <w:jc w:val="center"/>
      </w:pPr>
    </w:p>
    <w:tbl>
      <w:tblPr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992"/>
        <w:gridCol w:w="992"/>
        <w:gridCol w:w="1134"/>
        <w:gridCol w:w="992"/>
        <w:gridCol w:w="993"/>
      </w:tblGrid>
      <w:tr w:rsidR="00082FBB" w:rsidRPr="00462DA5" w:rsidTr="00A702A3">
        <w:trPr>
          <w:trHeight w:val="5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right="-108"/>
              <w:jc w:val="center"/>
            </w:pPr>
            <w:r w:rsidRPr="00462DA5">
              <w:t>предмет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tabs>
                <w:tab w:val="left" w:pos="4954"/>
              </w:tabs>
              <w:suppressAutoHyphens/>
              <w:ind w:left="-108" w:right="-30"/>
              <w:jc w:val="center"/>
            </w:pPr>
            <w:r w:rsidRPr="00462DA5">
              <w:t>Средний балл</w:t>
            </w:r>
          </w:p>
          <w:p w:rsidR="00082FBB" w:rsidRPr="00462DA5" w:rsidRDefault="00082FBB" w:rsidP="00A702A3">
            <w:pPr>
              <w:tabs>
                <w:tab w:val="left" w:pos="4954"/>
              </w:tabs>
              <w:suppressAutoHyphens/>
              <w:ind w:left="-108" w:right="-30"/>
              <w:jc w:val="center"/>
            </w:pPr>
            <w:r w:rsidRPr="00462DA5">
              <w:t xml:space="preserve"> </w:t>
            </w:r>
            <w: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BB" w:rsidRPr="00462DA5" w:rsidRDefault="00082FBB" w:rsidP="00A702A3">
            <w:pPr>
              <w:suppressAutoHyphens/>
              <w:ind w:left="-88" w:right="-108"/>
              <w:jc w:val="center"/>
            </w:pPr>
            <w:r>
              <w:t xml:space="preserve">Доля участников, набравших баллов </w:t>
            </w:r>
            <w:r w:rsidRPr="00244A90">
              <w:rPr>
                <w:b/>
              </w:rPr>
              <w:t>ниже</w:t>
            </w:r>
            <w:r>
              <w:t xml:space="preserve"> минимального значения</w:t>
            </w:r>
            <w:proofErr w:type="gramStart"/>
            <w:r>
              <w:t xml:space="preserve"> (%)</w:t>
            </w:r>
            <w:proofErr w:type="gramEnd"/>
          </w:p>
        </w:tc>
      </w:tr>
      <w:tr w:rsidR="004175C2" w:rsidRPr="00462DA5" w:rsidTr="00AE2F7D">
        <w:trPr>
          <w:trHeight w:val="60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702A3">
            <w:pPr>
              <w:suppressAutoHyphens/>
              <w:ind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suppressAutoHyphens/>
              <w:ind w:right="-108"/>
              <w:jc w:val="center"/>
            </w:pPr>
            <w:r w:rsidRPr="0053528E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suppressAutoHyphens/>
              <w:ind w:right="-108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E2F7D">
            <w:pPr>
              <w:suppressAutoHyphens/>
              <w:ind w:right="-108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suppressAutoHyphens/>
              <w:ind w:right="-108"/>
              <w:jc w:val="center"/>
            </w:pPr>
            <w:r w:rsidRPr="0053528E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suppressAutoHyphens/>
              <w:ind w:right="-108"/>
              <w:jc w:val="center"/>
            </w:pPr>
            <w: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E2F7D">
            <w:pPr>
              <w:suppressAutoHyphens/>
              <w:ind w:right="-108"/>
              <w:jc w:val="center"/>
            </w:pPr>
            <w:r>
              <w:t>2020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70,97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F667F6" w:rsidP="00AE2F7D">
            <w:pPr>
              <w:ind w:right="-108"/>
            </w:pPr>
            <w:r w:rsidRPr="00F667F6">
              <w:t>72,07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1 /2,3%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F667F6" w:rsidP="00AE2F7D">
            <w:pPr>
              <w:ind w:right="-108"/>
            </w:pPr>
            <w:r w:rsidRPr="00F667F6">
              <w:t>2,33</w:t>
            </w:r>
            <w:r>
              <w:t>%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Математика</w:t>
            </w:r>
            <w:r>
              <w:t xml:space="preserve"> профиль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F667F6" w:rsidP="00AE2F7D">
            <w:pPr>
              <w:ind w:right="-108"/>
            </w:pPr>
            <w:r w:rsidRPr="00F667F6">
              <w:t>54,75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1 /2,9%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F667F6" w:rsidP="00AE2F7D">
            <w:pPr>
              <w:ind w:right="-108"/>
            </w:pPr>
            <w:r w:rsidRPr="00F667F6">
              <w:t>33,33</w:t>
            </w:r>
            <w:r>
              <w:t>%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 w:rsidRPr="002E2A33">
              <w:t>53,62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6,67</w:t>
            </w:r>
            <w:r>
              <w:t>%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35,25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 w:rsidRPr="002E2A33">
              <w:t>51,94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3 /100%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83,33</w:t>
            </w:r>
            <w:r>
              <w:t>%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2E2A33" w:rsidRDefault="002E2A33" w:rsidP="00AE2F7D">
            <w:pPr>
              <w:ind w:right="-108"/>
            </w:pPr>
            <w:r w:rsidRPr="002E2A33">
              <w:t>52,37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 /55,5%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37,50</w:t>
            </w:r>
            <w:r>
              <w:t>%</w:t>
            </w:r>
          </w:p>
        </w:tc>
      </w:tr>
      <w:tr w:rsidR="004175C2" w:rsidRPr="00462DA5" w:rsidTr="00AE2F7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2E2A33" w:rsidRDefault="002E2A33" w:rsidP="00AE2F7D">
            <w:pPr>
              <w:ind w:right="-108"/>
            </w:pPr>
            <w:r w:rsidRPr="002E2A33">
              <w:t>57,53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50,00</w:t>
            </w:r>
            <w:r>
              <w:t>%</w:t>
            </w:r>
          </w:p>
        </w:tc>
      </w:tr>
      <w:tr w:rsidR="004175C2" w:rsidRPr="00462DA5" w:rsidTr="00AE2F7D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>
              <w:t>-</w:t>
            </w:r>
          </w:p>
        </w:tc>
      </w:tr>
      <w:tr w:rsidR="004175C2" w:rsidRPr="00462DA5" w:rsidTr="00AE2F7D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53,20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 w:rsidRPr="002E2A33">
              <w:t>56,98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5 /20%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28,57</w:t>
            </w:r>
            <w:r>
              <w:t>%</w:t>
            </w:r>
          </w:p>
        </w:tc>
      </w:tr>
      <w:tr w:rsidR="004175C2" w:rsidRPr="00462DA5" w:rsidTr="00AE2F7D">
        <w:trPr>
          <w:trHeight w:val="1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 w:rsidRPr="002E2A33">
              <w:t>61,43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0,00</w:t>
            </w:r>
            <w:r>
              <w:t>%</w:t>
            </w:r>
          </w:p>
        </w:tc>
      </w:tr>
      <w:tr w:rsidR="004175C2" w:rsidRPr="00462DA5" w:rsidTr="00AE2F7D">
        <w:trPr>
          <w:trHeight w:val="2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66,25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2E2A33" w:rsidRDefault="002E2A33" w:rsidP="00AE2F7D">
            <w:pPr>
              <w:ind w:right="-108"/>
            </w:pPr>
            <w:r w:rsidRPr="002E2A33">
              <w:t>61,57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33,33</w:t>
            </w:r>
            <w:r>
              <w:t>%</w:t>
            </w:r>
          </w:p>
        </w:tc>
      </w:tr>
      <w:tr w:rsidR="004175C2" w:rsidRPr="00462DA5" w:rsidTr="00AE2F7D">
        <w:trPr>
          <w:trHeight w:val="1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 w:rsidRPr="00462DA5"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2E2A33" w:rsidP="00AE2F7D">
            <w:pPr>
              <w:ind w:right="-108"/>
            </w:pPr>
            <w:r w:rsidRPr="002E2A33">
              <w:t>72,39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2E2A33" w:rsidP="00AE2F7D">
            <w:pPr>
              <w:ind w:right="-108"/>
            </w:pPr>
            <w:r w:rsidRPr="002E2A33">
              <w:t>0,00</w:t>
            </w:r>
            <w:r>
              <w:t>%</w:t>
            </w:r>
          </w:p>
        </w:tc>
      </w:tr>
      <w:tr w:rsidR="004175C2" w:rsidRPr="00462DA5" w:rsidTr="00AE2F7D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/>
              <w:jc w:val="right"/>
            </w:pPr>
            <w:r w:rsidRPr="007761DE"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BE12F9" w:rsidRDefault="004175C2" w:rsidP="00A869A6">
            <w:pPr>
              <w:ind w:right="-108"/>
              <w:rPr>
                <w:b/>
              </w:rPr>
            </w:pPr>
            <w:r>
              <w:rPr>
                <w:b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BE12F9" w:rsidRDefault="004175C2" w:rsidP="00A869A6">
            <w:pPr>
              <w:ind w:right="-108"/>
              <w:rPr>
                <w:b/>
              </w:rPr>
            </w:pPr>
            <w:r>
              <w:rPr>
                <w:b/>
              </w:rPr>
              <w:t>46,16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BE12F9" w:rsidRDefault="002E2A33" w:rsidP="00AE2F7D">
            <w:pPr>
              <w:ind w:right="-108"/>
              <w:rPr>
                <w:b/>
              </w:rPr>
            </w:pPr>
            <w:r>
              <w:rPr>
                <w:b/>
              </w:rPr>
              <w:t>59,46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BE12F9" w:rsidRDefault="004175C2" w:rsidP="00A869A6">
            <w:pPr>
              <w:ind w:right="-108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BE12F9" w:rsidRDefault="002E2A33" w:rsidP="00A869A6">
            <w:pPr>
              <w:ind w:right="-10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BE12F9" w:rsidRDefault="004175C2" w:rsidP="00AE2F7D">
            <w:pPr>
              <w:ind w:right="-108"/>
              <w:rPr>
                <w:b/>
              </w:rPr>
            </w:pPr>
          </w:p>
        </w:tc>
      </w:tr>
      <w:tr w:rsidR="004175C2" w:rsidRPr="00462DA5" w:rsidTr="00AE2F7D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5C2" w:rsidRPr="00462DA5" w:rsidRDefault="004175C2" w:rsidP="00A702A3">
            <w:pPr>
              <w:ind w:left="-108" w:right="-108"/>
              <w:jc w:val="center"/>
            </w:pPr>
            <w:r>
              <w:t>Математика база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A869A6">
            <w:pPr>
              <w:ind w:right="-108"/>
            </w:pPr>
            <w:r>
              <w:t>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C2" w:rsidRPr="00462DA5" w:rsidRDefault="004175C2" w:rsidP="0053528E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A869A6">
            <w:pPr>
              <w:ind w:right="-108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C2" w:rsidRPr="00462DA5" w:rsidRDefault="004175C2" w:rsidP="0053528E">
            <w:pPr>
              <w:ind w:right="-108"/>
            </w:pPr>
          </w:p>
        </w:tc>
      </w:tr>
    </w:tbl>
    <w:p w:rsidR="00082FBB" w:rsidRDefault="00082FBB" w:rsidP="00082FBB">
      <w:pPr>
        <w:suppressAutoHyphens/>
        <w:ind w:firstLine="720"/>
        <w:jc w:val="both"/>
      </w:pPr>
    </w:p>
    <w:p w:rsidR="00082FBB" w:rsidRDefault="004175C2" w:rsidP="00082FBB">
      <w:pPr>
        <w:suppressAutoHyphens/>
        <w:ind w:firstLine="720"/>
        <w:jc w:val="both"/>
      </w:pPr>
      <w:r>
        <w:t>Как мы видим, в 2020</w:t>
      </w:r>
      <w:r w:rsidR="00082FBB">
        <w:t xml:space="preserve"> году </w:t>
      </w:r>
      <w:r w:rsidR="00082FBB" w:rsidRPr="00124459">
        <w:t xml:space="preserve">отмечается </w:t>
      </w:r>
      <w:r w:rsidR="00124459" w:rsidRPr="00124459">
        <w:t>понижение</w:t>
      </w:r>
      <w:r w:rsidR="00082FBB" w:rsidRPr="00124459">
        <w:t xml:space="preserve"> среднего балла</w:t>
      </w:r>
      <w:r w:rsidR="002E2A33">
        <w:t xml:space="preserve"> ЕГЭ по 8 </w:t>
      </w:r>
      <w:r w:rsidR="00082FBB" w:rsidRPr="001B3032">
        <w:t>предметам ЕГЭ:</w:t>
      </w:r>
    </w:p>
    <w:p w:rsidR="00082FBB" w:rsidRDefault="00BE12F9" w:rsidP="00124459">
      <w:pPr>
        <w:suppressAutoHyphens/>
        <w:ind w:firstLine="720"/>
        <w:jc w:val="both"/>
      </w:pPr>
      <w:r>
        <w:lastRenderedPageBreak/>
        <w:t>- русский язык;</w:t>
      </w:r>
    </w:p>
    <w:p w:rsidR="00D24A5F" w:rsidRDefault="00D24A5F" w:rsidP="00124459">
      <w:pPr>
        <w:suppressAutoHyphens/>
        <w:ind w:firstLine="720"/>
        <w:jc w:val="both"/>
      </w:pPr>
      <w:r>
        <w:t>- математика;</w:t>
      </w:r>
    </w:p>
    <w:p w:rsidR="00082FBB" w:rsidRDefault="00082FBB" w:rsidP="00082FBB">
      <w:pPr>
        <w:suppressAutoHyphens/>
        <w:ind w:left="720" w:right="750"/>
        <w:jc w:val="both"/>
      </w:pPr>
      <w:r>
        <w:t>- физике;</w:t>
      </w:r>
    </w:p>
    <w:p w:rsidR="00124459" w:rsidRDefault="00124459" w:rsidP="00082FBB">
      <w:pPr>
        <w:suppressAutoHyphens/>
        <w:ind w:left="720" w:right="750"/>
        <w:jc w:val="both"/>
      </w:pPr>
      <w:r>
        <w:t>- химия;</w:t>
      </w:r>
    </w:p>
    <w:p w:rsidR="00124459" w:rsidRDefault="00124459" w:rsidP="00124459">
      <w:pPr>
        <w:suppressAutoHyphens/>
        <w:ind w:left="720" w:right="750"/>
        <w:jc w:val="both"/>
      </w:pPr>
      <w:r>
        <w:t>- биологии;</w:t>
      </w:r>
    </w:p>
    <w:p w:rsidR="00082FBB" w:rsidRDefault="00082FBB" w:rsidP="00082FBB">
      <w:pPr>
        <w:suppressAutoHyphens/>
        <w:ind w:left="720" w:right="750"/>
        <w:jc w:val="both"/>
      </w:pPr>
      <w:r>
        <w:t>- истории;</w:t>
      </w:r>
    </w:p>
    <w:p w:rsidR="00D24A5F" w:rsidRDefault="00D24A5F" w:rsidP="00082FBB">
      <w:pPr>
        <w:suppressAutoHyphens/>
        <w:ind w:left="720" w:right="750"/>
        <w:jc w:val="both"/>
      </w:pPr>
      <w:r>
        <w:t>- обществознание;</w:t>
      </w:r>
    </w:p>
    <w:p w:rsidR="00124459" w:rsidRDefault="00082FBB" w:rsidP="00124459">
      <w:pPr>
        <w:suppressAutoHyphens/>
        <w:ind w:left="720" w:right="750"/>
        <w:jc w:val="both"/>
      </w:pPr>
      <w:r>
        <w:t>-</w:t>
      </w:r>
      <w:r w:rsidR="00124459">
        <w:t xml:space="preserve"> информатика.</w:t>
      </w:r>
    </w:p>
    <w:p w:rsidR="00BE12F9" w:rsidRPr="00D139F5" w:rsidRDefault="00BE12F9" w:rsidP="00082FBB">
      <w:pPr>
        <w:suppressAutoHyphens/>
        <w:ind w:left="720" w:right="750"/>
        <w:jc w:val="both"/>
      </w:pPr>
    </w:p>
    <w:p w:rsidR="00D24A5F" w:rsidRPr="00D24A5F" w:rsidRDefault="00082FBB" w:rsidP="00D24A5F">
      <w:pPr>
        <w:suppressAutoHyphens/>
        <w:ind w:firstLine="720"/>
        <w:jc w:val="both"/>
      </w:pPr>
      <w:r w:rsidRPr="007F2FF8">
        <w:t xml:space="preserve"> </w:t>
      </w:r>
      <w:r w:rsidR="00D24A5F" w:rsidRPr="00D24A5F">
        <w:t>В 2020 году результативность   среднего балла по городу имеет отрицательную динамику.</w:t>
      </w:r>
    </w:p>
    <w:p w:rsidR="00D24A5F" w:rsidRPr="00D24A5F" w:rsidRDefault="00D24A5F" w:rsidP="00D24A5F">
      <w:pPr>
        <w:suppressAutoHyphens/>
        <w:ind w:firstLine="708"/>
        <w:jc w:val="both"/>
      </w:pPr>
      <w:r w:rsidRPr="00D24A5F">
        <w:t>Говоря об отрицательной динамике среднего  балла нельзя не коснуться еще одного показателя «Доля участников, набравших баллов ниже минимального значения». По данному показателю отмечается тоже отрицательная динамика.</w:t>
      </w:r>
    </w:p>
    <w:p w:rsidR="00D24A5F" w:rsidRPr="00D24A5F" w:rsidRDefault="00D24A5F" w:rsidP="00D24A5F">
      <w:pPr>
        <w:suppressAutoHyphens/>
        <w:ind w:firstLine="720"/>
        <w:jc w:val="both"/>
      </w:pPr>
      <w:r w:rsidRPr="00D24A5F">
        <w:t xml:space="preserve">Доля участников, выбравших тот или иной предмет для сдачи ЕГЭ по выбору и не преодолевших минимальный порог, </w:t>
      </w:r>
      <w:r w:rsidRPr="00D24A5F">
        <w:rPr>
          <w:b/>
        </w:rPr>
        <w:t>в 2020 году 62,7%.</w:t>
      </w:r>
      <w:r w:rsidRPr="00D24A5F">
        <w:t xml:space="preserve">  </w:t>
      </w:r>
    </w:p>
    <w:p w:rsidR="00D24A5F" w:rsidRPr="00D24A5F" w:rsidRDefault="00D24A5F" w:rsidP="00D24A5F">
      <w:pPr>
        <w:suppressAutoHyphens/>
        <w:ind w:firstLine="720"/>
        <w:jc w:val="both"/>
      </w:pPr>
      <w:r w:rsidRPr="00D24A5F">
        <w:t xml:space="preserve">Говоря о средних баллах ЕГЭ выпускников 2019 года нельзя не рассмотреть показатель: «Доля участников ЕГЭ, набравших от 81 до 100 баллов, количество выпускников, набравших 100 баллов». 81-100 баллов набрали 5 выпускников по предмету «русский язык», </w:t>
      </w:r>
      <w:proofErr w:type="gramStart"/>
      <w:r w:rsidRPr="00D24A5F">
        <w:t>по этому</w:t>
      </w:r>
      <w:proofErr w:type="gramEnd"/>
      <w:r w:rsidRPr="00D24A5F">
        <w:t xml:space="preserve"> же предмету все выпускники преодолели минимальный порог. Педагог предмета «русский язык» Терских Л.Ю. Выпускников, набравших 100 баллов нет.</w:t>
      </w:r>
    </w:p>
    <w:p w:rsidR="00BE12F9" w:rsidRDefault="00BE12F9" w:rsidP="00D24A5F">
      <w:pPr>
        <w:suppressAutoHyphens/>
        <w:ind w:firstLine="720"/>
        <w:jc w:val="both"/>
      </w:pPr>
    </w:p>
    <w:p w:rsidR="00082FBB" w:rsidRPr="00001C98" w:rsidRDefault="00970742" w:rsidP="00082FBB">
      <w:pPr>
        <w:suppressAutoHyphens/>
        <w:ind w:firstLine="720"/>
        <w:jc w:val="both"/>
      </w:pPr>
      <w:r>
        <w:t>В 2020</w:t>
      </w:r>
      <w:r w:rsidR="00082FBB" w:rsidRPr="00862093">
        <w:t xml:space="preserve"> году  количество участников ЕГЭ, получивших по результатам ЕГЭ наивысший </w:t>
      </w:r>
      <w:proofErr w:type="spellStart"/>
      <w:r w:rsidR="00082FBB" w:rsidRPr="00862093">
        <w:t>стобалльный</w:t>
      </w:r>
      <w:proofErr w:type="spellEnd"/>
      <w:r w:rsidR="00082FBB" w:rsidRPr="00862093">
        <w:t xml:space="preserve"> результат, нет.</w:t>
      </w: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</w:p>
    <w:p w:rsidR="00082FBB" w:rsidRDefault="00F41045" w:rsidP="00082FBB">
      <w:pPr>
        <w:ind w:firstLine="708"/>
        <w:jc w:val="both"/>
      </w:pPr>
      <w:r>
        <w:t>В основной период</w:t>
      </w:r>
      <w:r w:rsidR="00082FBB" w:rsidRPr="00F41045">
        <w:t xml:space="preserve"> </w:t>
      </w:r>
      <w:r w:rsidR="00970742">
        <w:t>2020</w:t>
      </w:r>
      <w:r w:rsidR="00811E6D">
        <w:t xml:space="preserve"> года из 43 участников</w:t>
      </w:r>
      <w:r w:rsidR="00082FBB" w:rsidRPr="00F41045">
        <w:t xml:space="preserve"> ГИА-11</w:t>
      </w:r>
      <w:r w:rsidR="00996876" w:rsidRPr="00F41045">
        <w:t>,</w:t>
      </w:r>
      <w:r w:rsidR="00082FBB" w:rsidRPr="00F41045">
        <w:t xml:space="preserve">  </w:t>
      </w:r>
      <w:r w:rsidR="00811E6D">
        <w:t>43</w:t>
      </w:r>
      <w:r w:rsidR="00996876" w:rsidRPr="00F41045">
        <w:t xml:space="preserve"> выпускник</w:t>
      </w:r>
      <w:r w:rsidR="00811E6D">
        <w:t>а (100</w:t>
      </w:r>
      <w:r w:rsidR="00082FBB" w:rsidRPr="00F41045">
        <w:t>%) успешно прошли</w:t>
      </w:r>
      <w:r w:rsidR="00082FBB" w:rsidRPr="00F41045">
        <w:rPr>
          <w:b/>
        </w:rPr>
        <w:t xml:space="preserve"> </w:t>
      </w:r>
      <w:r w:rsidR="00082FBB" w:rsidRPr="00F41045">
        <w:t xml:space="preserve">государственную итоговую аттестацию, </w:t>
      </w:r>
      <w:proofErr w:type="gramStart"/>
      <w:r w:rsidR="00082FBB" w:rsidRPr="00F41045">
        <w:t>преодолев минимальный порог сда</w:t>
      </w:r>
      <w:r w:rsidR="00970742">
        <w:t xml:space="preserve">чи   ЕГЭ по основным предметам </w:t>
      </w:r>
      <w:r w:rsidR="00082FBB">
        <w:t>и получили аттестаты о</w:t>
      </w:r>
      <w:proofErr w:type="gramEnd"/>
      <w:r w:rsidR="00082FBB">
        <w:t xml:space="preserve"> среднем общем образовании. </w:t>
      </w:r>
      <w:r w:rsidR="00811E6D">
        <w:t xml:space="preserve"> </w:t>
      </w:r>
      <w:r w:rsidR="0079181E">
        <w:t xml:space="preserve"> По окончанию экзаменационной кампании все выпускники получили аттестат.</w:t>
      </w:r>
    </w:p>
    <w:p w:rsidR="00082FBB" w:rsidRDefault="00082FBB" w:rsidP="00082FBB">
      <w:pPr>
        <w:ind w:firstLine="708"/>
        <w:jc w:val="both"/>
      </w:pPr>
      <w:r>
        <w:t xml:space="preserve"> </w:t>
      </w:r>
    </w:p>
    <w:p w:rsidR="00082FBB" w:rsidRPr="00DD14B0" w:rsidRDefault="00082FBB" w:rsidP="00082FBB">
      <w:pPr>
        <w:ind w:firstLine="708"/>
        <w:jc w:val="both"/>
      </w:pPr>
      <w:r>
        <w:rPr>
          <w:b/>
        </w:rPr>
        <w:t xml:space="preserve"> </w:t>
      </w:r>
    </w:p>
    <w:p w:rsidR="00082FBB" w:rsidRPr="00DD14B0" w:rsidRDefault="00082FBB" w:rsidP="00082FBB">
      <w:pPr>
        <w:ind w:firstLine="708"/>
        <w:jc w:val="both"/>
      </w:pPr>
      <w:r>
        <w:rPr>
          <w:b/>
        </w:rPr>
        <w:t xml:space="preserve"> </w:t>
      </w:r>
    </w:p>
    <w:p w:rsidR="00082FBB" w:rsidRPr="00A756CD" w:rsidRDefault="00082FBB" w:rsidP="00082FBB">
      <w:pPr>
        <w:tabs>
          <w:tab w:val="left" w:pos="9354"/>
        </w:tabs>
        <w:suppressAutoHyphens/>
        <w:ind w:right="-6"/>
        <w:jc w:val="center"/>
        <w:rPr>
          <w:i/>
          <w:color w:val="FF0000"/>
        </w:rPr>
      </w:pPr>
      <w:r w:rsidRPr="00F360CF">
        <w:rPr>
          <w:sz w:val="28"/>
          <w:szCs w:val="28"/>
        </w:rPr>
        <w:t xml:space="preserve">Исходя из </w:t>
      </w:r>
      <w:proofErr w:type="gramStart"/>
      <w:r w:rsidRPr="00F360CF">
        <w:rPr>
          <w:sz w:val="28"/>
          <w:szCs w:val="28"/>
        </w:rPr>
        <w:t>вышеизложенного</w:t>
      </w:r>
      <w:proofErr w:type="gramEnd"/>
      <w:r w:rsidRPr="00F360CF">
        <w:rPr>
          <w:sz w:val="28"/>
          <w:szCs w:val="28"/>
        </w:rPr>
        <w:t xml:space="preserve">, можно сделать следующие </w:t>
      </w:r>
      <w:r w:rsidRPr="00F360CF">
        <w:rPr>
          <w:b/>
          <w:sz w:val="28"/>
          <w:szCs w:val="28"/>
        </w:rPr>
        <w:t>выводы:</w:t>
      </w:r>
    </w:p>
    <w:p w:rsidR="00082FBB" w:rsidRPr="00F360CF" w:rsidRDefault="00082FBB" w:rsidP="00082FBB">
      <w:pPr>
        <w:tabs>
          <w:tab w:val="left" w:pos="9354"/>
        </w:tabs>
        <w:ind w:right="-6"/>
        <w:jc w:val="both"/>
        <w:rPr>
          <w:b/>
          <w:sz w:val="28"/>
          <w:szCs w:val="28"/>
        </w:rPr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  <w:rPr>
          <w:b/>
        </w:rPr>
      </w:pPr>
    </w:p>
    <w:p w:rsidR="00082FBB" w:rsidRPr="00DD0321" w:rsidRDefault="00082FBB" w:rsidP="00970742">
      <w:pPr>
        <w:tabs>
          <w:tab w:val="left" w:pos="9354"/>
        </w:tabs>
        <w:ind w:right="-6"/>
        <w:jc w:val="both"/>
        <w:rPr>
          <w:lang w:eastAsia="en-US"/>
        </w:rPr>
      </w:pPr>
      <w:r w:rsidRPr="002E1F95">
        <w:t>1.</w:t>
      </w:r>
      <w:r>
        <w:t xml:space="preserve">  </w:t>
      </w:r>
      <w:r w:rsidRPr="002E1F95">
        <w:rPr>
          <w:lang w:eastAsia="en-US"/>
        </w:rPr>
        <w:t xml:space="preserve">Государственная итоговая аттестация </w:t>
      </w:r>
      <w:r w:rsidR="00970742">
        <w:rPr>
          <w:lang w:eastAsia="en-US"/>
        </w:rPr>
        <w:t>2020</w:t>
      </w:r>
      <w:r>
        <w:rPr>
          <w:lang w:eastAsia="en-US"/>
        </w:rPr>
        <w:t xml:space="preserve"> года </w:t>
      </w:r>
      <w:r w:rsidRPr="008144A3">
        <w:rPr>
          <w:lang w:eastAsia="en-US"/>
        </w:rPr>
        <w:t>в основные сроки</w:t>
      </w:r>
      <w:r>
        <w:rPr>
          <w:lang w:eastAsia="en-US"/>
        </w:rPr>
        <w:t xml:space="preserve"> </w:t>
      </w:r>
      <w:r w:rsidRPr="002E1F95">
        <w:rPr>
          <w:lang w:eastAsia="en-US"/>
        </w:rPr>
        <w:t xml:space="preserve">показала, </w:t>
      </w:r>
      <w:r w:rsidR="00FE5D2D">
        <w:rPr>
          <w:lang w:eastAsia="en-US"/>
        </w:rPr>
        <w:t xml:space="preserve">что </w:t>
      </w:r>
      <w:r w:rsidR="00970742">
        <w:rPr>
          <w:lang w:eastAsia="en-US"/>
        </w:rPr>
        <w:t xml:space="preserve">59 </w:t>
      </w:r>
      <w:r w:rsidRPr="008144A3">
        <w:rPr>
          <w:lang w:eastAsia="en-US"/>
        </w:rPr>
        <w:t>выпускник</w:t>
      </w:r>
      <w:r w:rsidR="00970742">
        <w:rPr>
          <w:lang w:eastAsia="en-US"/>
        </w:rPr>
        <w:t xml:space="preserve">ов </w:t>
      </w:r>
      <w:r w:rsidR="007D2C7D">
        <w:rPr>
          <w:lang w:eastAsia="en-US"/>
        </w:rPr>
        <w:t>11-х классов (</w:t>
      </w:r>
      <w:r w:rsidR="00970742">
        <w:rPr>
          <w:lang w:eastAsia="en-US"/>
        </w:rPr>
        <w:t>100</w:t>
      </w:r>
      <w:r w:rsidRPr="0079181E">
        <w:rPr>
          <w:lang w:eastAsia="en-US"/>
        </w:rPr>
        <w:t>%) успешно</w:t>
      </w:r>
      <w:r w:rsidRPr="008144A3">
        <w:rPr>
          <w:lang w:eastAsia="en-US"/>
        </w:rPr>
        <w:t xml:space="preserve"> справились с обязательными экзаменами</w:t>
      </w:r>
      <w:r w:rsidRPr="00DD0321">
        <w:rPr>
          <w:lang w:eastAsia="en-US"/>
        </w:rPr>
        <w:t xml:space="preserve"> по общеобразова</w:t>
      </w:r>
      <w:r>
        <w:rPr>
          <w:lang w:eastAsia="en-US"/>
        </w:rPr>
        <w:t xml:space="preserve">тельным предметам, </w:t>
      </w:r>
      <w:r w:rsidRPr="00DD0321">
        <w:rPr>
          <w:lang w:eastAsia="en-US"/>
        </w:rPr>
        <w:t xml:space="preserve"> преодолев порог минимального количества баллов. </w:t>
      </w:r>
      <w:r w:rsidRPr="007D2C7D">
        <w:t xml:space="preserve"> </w:t>
      </w:r>
    </w:p>
    <w:p w:rsidR="00970742" w:rsidRDefault="00970742" w:rsidP="00082FBB">
      <w:pPr>
        <w:tabs>
          <w:tab w:val="left" w:pos="9354"/>
        </w:tabs>
        <w:suppressAutoHyphens/>
        <w:ind w:right="-6"/>
        <w:jc w:val="both"/>
      </w:pP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  <w:r>
        <w:t xml:space="preserve">             На основании сделанных выводов отдел образования администрации города Сорска </w:t>
      </w:r>
      <w:r w:rsidR="00996876">
        <w:rPr>
          <w:b/>
        </w:rPr>
        <w:t>решил</w:t>
      </w:r>
      <w:r w:rsidRPr="006E6DCC">
        <w:rPr>
          <w:b/>
        </w:rPr>
        <w:t>:</w:t>
      </w:r>
    </w:p>
    <w:p w:rsidR="00082FBB" w:rsidRDefault="00082FBB" w:rsidP="00082FBB">
      <w:pPr>
        <w:tabs>
          <w:tab w:val="left" w:pos="9354"/>
        </w:tabs>
        <w:suppressAutoHyphens/>
        <w:ind w:right="-6"/>
        <w:jc w:val="both"/>
        <w:rPr>
          <w:b/>
        </w:rPr>
      </w:pPr>
    </w:p>
    <w:p w:rsidR="00082FBB" w:rsidRPr="00241831" w:rsidRDefault="00082FBB" w:rsidP="00082FBB">
      <w:pPr>
        <w:tabs>
          <w:tab w:val="left" w:pos="9354"/>
        </w:tabs>
        <w:suppressAutoHyphens/>
        <w:ind w:right="-6"/>
        <w:jc w:val="both"/>
      </w:pPr>
      <w:r>
        <w:t xml:space="preserve">1. </w:t>
      </w:r>
      <w:r w:rsidRPr="00241831">
        <w:t>Признать</w:t>
      </w:r>
      <w:r>
        <w:t xml:space="preserve"> работу общеобразовательных учреждений города Сорска по организации и проведению государс</w:t>
      </w:r>
      <w:r w:rsidR="00A22917">
        <w:t>твенной итоговой аттестации 2019</w:t>
      </w:r>
      <w:r>
        <w:t xml:space="preserve"> года в 9 и 11 классах </w:t>
      </w:r>
      <w:r w:rsidRPr="00241831">
        <w:t>удовлетворительной.</w:t>
      </w:r>
    </w:p>
    <w:p w:rsidR="00082FBB" w:rsidRPr="007C3AC0" w:rsidRDefault="00082FBB" w:rsidP="00082FBB">
      <w:pPr>
        <w:ind w:right="-6"/>
        <w:jc w:val="both"/>
      </w:pPr>
      <w:r>
        <w:t xml:space="preserve"> </w:t>
      </w:r>
      <w:r w:rsidRPr="007C3AC0">
        <w:t xml:space="preserve">            </w:t>
      </w:r>
    </w:p>
    <w:p w:rsidR="00082FBB" w:rsidRPr="007C3AC0" w:rsidRDefault="00082FBB" w:rsidP="00082FBB">
      <w:pPr>
        <w:tabs>
          <w:tab w:val="left" w:pos="9354"/>
        </w:tabs>
        <w:ind w:right="-6"/>
        <w:jc w:val="both"/>
        <w:rPr>
          <w:b/>
        </w:rPr>
      </w:pPr>
      <w:r w:rsidRPr="007C3AC0">
        <w:t xml:space="preserve">           Для повышения качества обучения и как следствие результатов государственной итоговой аттестации </w:t>
      </w:r>
      <w:r>
        <w:t>отдел</w:t>
      </w:r>
      <w:r w:rsidRPr="007C3AC0">
        <w:t xml:space="preserve"> образования </w:t>
      </w:r>
      <w:r w:rsidRPr="00241831">
        <w:t>рекомендует:</w:t>
      </w:r>
    </w:p>
    <w:p w:rsidR="00082FBB" w:rsidRPr="007C3AC0" w:rsidRDefault="00082FBB" w:rsidP="00082FBB">
      <w:pPr>
        <w:tabs>
          <w:tab w:val="left" w:pos="9354"/>
        </w:tabs>
        <w:ind w:right="-6"/>
        <w:jc w:val="both"/>
        <w:rPr>
          <w:b/>
        </w:rPr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  <w:rPr>
          <w:b/>
        </w:rPr>
      </w:pPr>
      <w:r w:rsidRPr="007C3AC0">
        <w:rPr>
          <w:b/>
        </w:rPr>
        <w:t>● руководителям общеобразовательных учреждений</w:t>
      </w:r>
      <w:r w:rsidRPr="002E1F95">
        <w:rPr>
          <w:b/>
        </w:rPr>
        <w:t>:</w:t>
      </w:r>
    </w:p>
    <w:p w:rsidR="00082FBB" w:rsidRDefault="00082FBB" w:rsidP="00082FBB">
      <w:pPr>
        <w:pStyle w:val="af4"/>
        <w:spacing w:before="0" w:beforeAutospacing="0" w:after="0" w:afterAutospacing="0"/>
        <w:jc w:val="both"/>
      </w:pPr>
      <w:r w:rsidRPr="002E1F95">
        <w:t>-  провести подр</w:t>
      </w:r>
      <w:r w:rsidR="00970742">
        <w:t>обный анализ результатов ГИА 2020</w:t>
      </w:r>
      <w:r w:rsidRPr="002E1F95">
        <w:t xml:space="preserve"> года</w:t>
      </w:r>
      <w:r>
        <w:t xml:space="preserve">; </w:t>
      </w:r>
    </w:p>
    <w:p w:rsidR="00082FBB" w:rsidRDefault="00082FBB" w:rsidP="00082FBB">
      <w:pPr>
        <w:pStyle w:val="af4"/>
        <w:spacing w:before="0" w:beforeAutospacing="0" w:after="0" w:afterAutospacing="0"/>
        <w:jc w:val="both"/>
      </w:pPr>
      <w:r>
        <w:lastRenderedPageBreak/>
        <w:t xml:space="preserve">- отметить работу педагогов – предметников / поощрить педагогических работников ОУ, способствующих достижению высоких показателей по подготовке и проведению ГИА; </w:t>
      </w:r>
    </w:p>
    <w:p w:rsidR="00082FBB" w:rsidRPr="002E1F95" w:rsidRDefault="00082FBB" w:rsidP="00082FBB">
      <w:pPr>
        <w:pStyle w:val="af4"/>
        <w:spacing w:before="0" w:beforeAutospacing="0" w:after="0" w:afterAutospacing="0"/>
        <w:jc w:val="both"/>
      </w:pPr>
      <w:r w:rsidRPr="002E1F95">
        <w:t xml:space="preserve">- </w:t>
      </w:r>
      <w:r>
        <w:t xml:space="preserve"> </w:t>
      </w:r>
      <w:r w:rsidRPr="002E1F95">
        <w:t>рассмотреть и утвердить план мероприятий по подготовке и проведению государ</w:t>
      </w:r>
      <w:r w:rsidR="00970742">
        <w:t>ственной итоговой аттестации 2020 – 2021</w:t>
      </w:r>
      <w:r w:rsidRPr="002E1F95">
        <w:t xml:space="preserve"> года </w:t>
      </w:r>
      <w:r>
        <w:t>с учетом выводов и рекомендаций  анализа отдела образования;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внести в содержание </w:t>
      </w:r>
      <w:proofErr w:type="spellStart"/>
      <w:r w:rsidRPr="002E1F95">
        <w:t>внутришкольного</w:t>
      </w:r>
      <w:proofErr w:type="spellEnd"/>
      <w:r w:rsidRPr="002E1F95">
        <w:t xml:space="preserve"> контроля вопросы подготовк</w:t>
      </w:r>
      <w:r>
        <w:t>и</w:t>
      </w:r>
      <w:r w:rsidRPr="002E1F95">
        <w:t xml:space="preserve"> к ГИА</w:t>
      </w:r>
      <w:r>
        <w:t xml:space="preserve">, </w:t>
      </w:r>
      <w:r w:rsidRPr="00C05073">
        <w:t>объективност</w:t>
      </w:r>
      <w:r>
        <w:t>и</w:t>
      </w:r>
      <w:r w:rsidRPr="00C05073">
        <w:t xml:space="preserve"> выставления </w:t>
      </w:r>
      <w:r>
        <w:t xml:space="preserve">промежуточных и </w:t>
      </w:r>
      <w:r w:rsidRPr="00C05073">
        <w:t>итоговых отметок</w:t>
      </w:r>
      <w:r w:rsidRPr="002E1F95">
        <w:t>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>
        <w:t xml:space="preserve">- </w:t>
      </w:r>
      <w:r w:rsidRPr="0096667D">
        <w:t>спланировать работу, направленную на повышение качества подготовки выпускников, обеспечение участия выпускников в государственной итоговой аттестации</w:t>
      </w:r>
      <w:r>
        <w:t>;</w:t>
      </w: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  <w:r>
        <w:t xml:space="preserve">- систематически рассматривать вопросы повышения качества подготовки выпускников 9 и 11 классов к </w:t>
      </w:r>
      <w:r w:rsidRPr="002E1F95">
        <w:t>государственной итоговой аттестации</w:t>
      </w:r>
      <w:r>
        <w:t xml:space="preserve"> в разных формах на совещаниях, заседаниях, советах;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продолжить разъяснительную работу с участниками общеобразовательного процесса по организации и проведению ГИА – 9 в форме </w:t>
      </w:r>
      <w:r>
        <w:t xml:space="preserve">ОГЭ, ГВЭ  </w:t>
      </w:r>
      <w:r w:rsidRPr="002E1F95">
        <w:t xml:space="preserve">и </w:t>
      </w:r>
      <w:r>
        <w:t xml:space="preserve">ГИА – 11 в форме </w:t>
      </w:r>
      <w:r w:rsidRPr="002E1F95">
        <w:t>ЕГЭ</w:t>
      </w:r>
      <w:r>
        <w:t>, ГВЭ</w:t>
      </w:r>
      <w:r w:rsidRPr="002E1F95">
        <w:t>;</w:t>
      </w:r>
    </w:p>
    <w:p w:rsidR="00082FBB" w:rsidRDefault="00082FBB" w:rsidP="00082FBB">
      <w:pPr>
        <w:tabs>
          <w:tab w:val="left" w:pos="9354"/>
        </w:tabs>
        <w:ind w:right="-6"/>
        <w:jc w:val="both"/>
      </w:pPr>
      <w:r w:rsidRPr="002E1F95">
        <w:t xml:space="preserve">- </w:t>
      </w:r>
      <w:r>
        <w:t xml:space="preserve"> </w:t>
      </w:r>
      <w:r w:rsidRPr="002E1F95">
        <w:t>осуществлять взаимодействие между семьёй и школой с целью</w:t>
      </w:r>
      <w:r>
        <w:t xml:space="preserve"> </w:t>
      </w:r>
      <w:r w:rsidRPr="00B62EF2">
        <w:t xml:space="preserve">отслеживания выбора </w:t>
      </w:r>
      <w:proofErr w:type="gramStart"/>
      <w:r w:rsidRPr="00B62EF2">
        <w:t>обучающимися</w:t>
      </w:r>
      <w:proofErr w:type="gramEnd"/>
      <w:r w:rsidRPr="00B62EF2">
        <w:t xml:space="preserve"> предметов для сдачи ГИА,  организации совместны</w:t>
      </w:r>
      <w:r w:rsidRPr="002E1F95">
        <w:t>х действий для решения успешности обучения и под</w:t>
      </w:r>
      <w:r>
        <w:t>готовки в ГИА;</w:t>
      </w:r>
    </w:p>
    <w:p w:rsidR="00970742" w:rsidRPr="00970742" w:rsidRDefault="00970742" w:rsidP="00970742">
      <w:pPr>
        <w:tabs>
          <w:tab w:val="num" w:pos="900"/>
        </w:tabs>
        <w:contextualSpacing/>
        <w:jc w:val="both"/>
      </w:pPr>
      <w:r>
        <w:t>- р</w:t>
      </w:r>
      <w:r w:rsidRPr="00970742">
        <w:t xml:space="preserve">азвивать системы психолого-педагогического сопровождения подготовки участников ГИА. Использовать различные ресурсы для подготовки </w:t>
      </w:r>
      <w:proofErr w:type="gramStart"/>
      <w:r w:rsidRPr="00970742">
        <w:t>обучающихся</w:t>
      </w:r>
      <w:proofErr w:type="gramEnd"/>
      <w:r w:rsidRPr="00970742">
        <w:t xml:space="preserve"> к итоговой аттестации, включая ресурсы г</w:t>
      </w:r>
      <w:r>
        <w:t>орода и сетевого взаимодействия;</w:t>
      </w:r>
      <w:r w:rsidRPr="00970742">
        <w:t xml:space="preserve"> </w:t>
      </w:r>
    </w:p>
    <w:p w:rsidR="00970742" w:rsidRPr="00970742" w:rsidRDefault="00970742" w:rsidP="00970742">
      <w:pPr>
        <w:tabs>
          <w:tab w:val="num" w:pos="900"/>
        </w:tabs>
        <w:contextualSpacing/>
        <w:jc w:val="both"/>
      </w:pPr>
      <w:r>
        <w:t>- изменить традиционные</w:t>
      </w:r>
      <w:r w:rsidRPr="00970742">
        <w:t xml:space="preserve"> методик</w:t>
      </w:r>
      <w:r>
        <w:t>и</w:t>
      </w:r>
      <w:r w:rsidRPr="00970742">
        <w:t xml:space="preserve"> и форм</w:t>
      </w:r>
      <w:r>
        <w:t>ы</w:t>
      </w:r>
      <w:r w:rsidRPr="00970742">
        <w:t xml:space="preserve"> подачи учебного материала школьного курса, повысить практическую зн</w:t>
      </w:r>
      <w:r>
        <w:t>ачимость преподавания предметов;</w:t>
      </w:r>
      <w:r w:rsidRPr="00970742">
        <w:t xml:space="preserve"> </w:t>
      </w:r>
    </w:p>
    <w:p w:rsidR="00082FBB" w:rsidRPr="00344FE4" w:rsidRDefault="00082FBB" w:rsidP="00082FBB">
      <w:pPr>
        <w:tabs>
          <w:tab w:val="num" w:pos="900"/>
        </w:tabs>
        <w:contextualSpacing/>
        <w:jc w:val="both"/>
      </w:pPr>
      <w:r w:rsidRPr="00344FE4">
        <w:rPr>
          <w:color w:val="000000"/>
        </w:rPr>
        <w:t>-</w:t>
      </w:r>
      <w:r w:rsidR="00970742">
        <w:rPr>
          <w:color w:val="000000"/>
        </w:rPr>
        <w:t xml:space="preserve"> </w:t>
      </w:r>
      <w:r w:rsidRPr="00344FE4">
        <w:rPr>
          <w:color w:val="000000"/>
        </w:rPr>
        <w:t xml:space="preserve">разработать план устранения недостатков и обеспечить его выполнение в течение </w:t>
      </w:r>
      <w:proofErr w:type="gramStart"/>
      <w:r w:rsidRPr="00344FE4">
        <w:rPr>
          <w:color w:val="000000"/>
        </w:rPr>
        <w:t>года</w:t>
      </w:r>
      <w:proofErr w:type="gramEnd"/>
      <w:r w:rsidRPr="00344FE4">
        <w:rPr>
          <w:color w:val="000000"/>
        </w:rPr>
        <w:t xml:space="preserve">  как по основным, так и по выбору предметов</w:t>
      </w:r>
      <w:r>
        <w:rPr>
          <w:color w:val="000000"/>
        </w:rPr>
        <w:t>;</w:t>
      </w:r>
    </w:p>
    <w:p w:rsidR="00082FBB" w:rsidRPr="00344FE4" w:rsidRDefault="00082FBB" w:rsidP="00082FBB">
      <w:pPr>
        <w:tabs>
          <w:tab w:val="num" w:pos="900"/>
        </w:tabs>
        <w:contextualSpacing/>
        <w:jc w:val="both"/>
      </w:pPr>
      <w:r w:rsidRPr="00344FE4">
        <w:rPr>
          <w:color w:val="000000"/>
        </w:rPr>
        <w:t>-</w:t>
      </w:r>
      <w:r w:rsidR="00970742">
        <w:rPr>
          <w:color w:val="000000"/>
        </w:rPr>
        <w:t xml:space="preserve"> </w:t>
      </w:r>
      <w:r w:rsidRPr="00344FE4">
        <w:rPr>
          <w:color w:val="000000"/>
        </w:rPr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</w:p>
    <w:p w:rsidR="00082FBB" w:rsidRPr="002E1F95" w:rsidRDefault="00082FBB" w:rsidP="00082FBB">
      <w:pPr>
        <w:tabs>
          <w:tab w:val="left" w:pos="9354"/>
        </w:tabs>
        <w:ind w:right="-6"/>
        <w:jc w:val="both"/>
      </w:pPr>
    </w:p>
    <w:p w:rsidR="00082FBB" w:rsidRDefault="00082FBB" w:rsidP="00082FBB">
      <w:pPr>
        <w:tabs>
          <w:tab w:val="left" w:pos="9354"/>
        </w:tabs>
        <w:ind w:right="-6"/>
        <w:jc w:val="both"/>
      </w:pPr>
      <w:r>
        <w:rPr>
          <w:b/>
        </w:rPr>
        <w:t xml:space="preserve"> </w:t>
      </w:r>
    </w:p>
    <w:p w:rsidR="00082FBB" w:rsidRDefault="00082FBB" w:rsidP="00082FBB">
      <w:pPr>
        <w:tabs>
          <w:tab w:val="left" w:pos="9354"/>
        </w:tabs>
        <w:ind w:right="-6"/>
        <w:jc w:val="both"/>
      </w:pPr>
    </w:p>
    <w:p w:rsidR="00082FBB" w:rsidRDefault="00082FBB" w:rsidP="00082FBB">
      <w:pPr>
        <w:tabs>
          <w:tab w:val="left" w:pos="9354"/>
        </w:tabs>
        <w:ind w:right="-6"/>
        <w:jc w:val="both"/>
      </w:pPr>
      <w:r>
        <w:rPr>
          <w:b/>
        </w:rPr>
        <w:t xml:space="preserve"> </w:t>
      </w:r>
    </w:p>
    <w:p w:rsidR="00082FBB" w:rsidRPr="008176EB" w:rsidRDefault="00A22917" w:rsidP="00FE22AA">
      <w:pPr>
        <w:ind w:right="-2"/>
        <w:sectPr w:rsidR="00082FBB" w:rsidRPr="008176EB" w:rsidSect="00A702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707" w:bottom="1134" w:left="1560" w:header="709" w:footer="709" w:gutter="0"/>
          <w:pgNumType w:start="1"/>
          <w:cols w:space="708"/>
          <w:titlePg/>
          <w:docGrid w:linePitch="360"/>
        </w:sectPr>
      </w:pPr>
      <w:r>
        <w:t>Ведущий специалист</w:t>
      </w:r>
      <w:r w:rsidR="00FE22AA">
        <w:t xml:space="preserve">                         </w:t>
      </w:r>
      <w:proofErr w:type="spellStart"/>
      <w:r w:rsidR="00970742">
        <w:t>С.В.Шве</w:t>
      </w:r>
      <w:r w:rsidR="00FE22AA">
        <w:t>ц</w:t>
      </w:r>
      <w:proofErr w:type="spellEnd"/>
    </w:p>
    <w:p w:rsidR="00976D2A" w:rsidRDefault="00976D2A" w:rsidP="00004087"/>
    <w:sectPr w:rsidR="00976D2A" w:rsidSect="00A702A3">
      <w:headerReference w:type="default" r:id="rId15"/>
      <w:footerReference w:type="default" r:id="rId16"/>
      <w:headerReference w:type="first" r:id="rId17"/>
      <w:pgSz w:w="16838" w:h="11906" w:orient="landscape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65" w:rsidRDefault="008E0665" w:rsidP="00B7741C">
      <w:r>
        <w:separator/>
      </w:r>
    </w:p>
  </w:endnote>
  <w:endnote w:type="continuationSeparator" w:id="0">
    <w:p w:rsidR="008E0665" w:rsidRDefault="008E0665" w:rsidP="00B7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AA" w:rsidRDefault="00FE22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8" w:rsidRDefault="000D454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2AA">
      <w:rPr>
        <w:noProof/>
      </w:rPr>
      <w:t>5</w:t>
    </w:r>
    <w:r>
      <w:rPr>
        <w:noProof/>
      </w:rPr>
      <w:fldChar w:fldCharType="end"/>
    </w:r>
  </w:p>
  <w:p w:rsidR="000D4548" w:rsidRDefault="000D45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8" w:rsidRDefault="000D4548">
    <w:pPr>
      <w:pStyle w:val="a9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653"/>
      <w:gridCol w:w="1479"/>
      <w:gridCol w:w="6654"/>
    </w:tblGrid>
    <w:tr w:rsidR="000D4548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0D4548" w:rsidRPr="00367067" w:rsidRDefault="000D4548" w:rsidP="00A702A3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D4548" w:rsidRPr="00DC6E33" w:rsidRDefault="000D4548" w:rsidP="00A702A3">
          <w:pPr>
            <w:pStyle w:val="ad"/>
            <w:jc w:val="center"/>
            <w:rPr>
              <w:rFonts w:ascii="Cambria" w:hAnsi="Cambria"/>
              <w:color w:val="8DB3E2"/>
              <w:w w:val="90"/>
            </w:rPr>
          </w:pPr>
          <w:r>
            <w:rPr>
              <w:rFonts w:ascii="Cambria" w:hAnsi="Cambria"/>
              <w:color w:val="8DB3E2"/>
              <w:w w:val="90"/>
            </w:rPr>
            <w:t>50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0D4548" w:rsidRPr="00367067" w:rsidRDefault="000D4548" w:rsidP="00A702A3">
          <w:pPr>
            <w:pStyle w:val="a7"/>
            <w:rPr>
              <w:rFonts w:ascii="Cambria" w:hAnsi="Cambria"/>
              <w:b/>
              <w:bCs/>
            </w:rPr>
          </w:pPr>
        </w:p>
      </w:tc>
    </w:tr>
    <w:tr w:rsidR="000D4548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0D4548" w:rsidRPr="00367067" w:rsidRDefault="000D4548" w:rsidP="00A702A3">
          <w:pPr>
            <w:pStyle w:val="a7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0D4548" w:rsidRPr="00367067" w:rsidRDefault="000D4548" w:rsidP="00A702A3">
          <w:pPr>
            <w:pStyle w:val="a7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0D4548" w:rsidRPr="00367067" w:rsidRDefault="000D4548" w:rsidP="00A702A3">
          <w:pPr>
            <w:pStyle w:val="a7"/>
            <w:rPr>
              <w:rFonts w:ascii="Cambria" w:hAnsi="Cambria"/>
              <w:b/>
              <w:bCs/>
            </w:rPr>
          </w:pPr>
        </w:p>
      </w:tc>
    </w:tr>
  </w:tbl>
  <w:p w:rsidR="000D4548" w:rsidRDefault="000D4548" w:rsidP="00A702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65" w:rsidRDefault="008E0665" w:rsidP="00B7741C">
      <w:r>
        <w:separator/>
      </w:r>
    </w:p>
  </w:footnote>
  <w:footnote w:type="continuationSeparator" w:id="0">
    <w:p w:rsidR="008E0665" w:rsidRDefault="008E0665" w:rsidP="00B7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AA" w:rsidRDefault="00FE22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AA" w:rsidRDefault="00FE22A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8" w:rsidRDefault="008E0665">
    <w:pPr>
      <w:pStyle w:val="a7"/>
    </w:pPr>
    <w:r>
      <w:rPr>
        <w:noProof/>
        <w:lang w:eastAsia="zh-TW"/>
      </w:rPr>
      <w:pict>
        <v:rect id="_x0000_s2049" style="position:absolute;margin-left:23.25pt;margin-top:175.2pt;width:24.75pt;height:70.5pt;z-index:251660288;mso-position-horizontal-relative:page;mso-position-vertical-relative:page" o:allowincell="f" stroked="f">
          <v:textbox style="layout-flow:vertical;mso-next-textbox:#_x0000_s2049">
            <w:txbxContent>
              <w:p w:rsidR="000D4548" w:rsidRPr="003C2FB6" w:rsidRDefault="000D4548">
                <w:pPr>
                  <w:jc w:val="center"/>
                  <w:rPr>
                    <w:rFonts w:ascii="Cambria" w:hAnsi="Cambria"/>
                    <w:color w:val="8DB3E2"/>
                    <w:sz w:val="20"/>
                    <w:szCs w:val="20"/>
                  </w:rPr>
                </w:pPr>
                <w:r w:rsidRPr="003C2FB6">
                  <w:rPr>
                    <w:color w:val="8DB3E2"/>
                    <w:sz w:val="20"/>
                    <w:szCs w:val="20"/>
                  </w:rPr>
                  <w:fldChar w:fldCharType="begin"/>
                </w:r>
                <w:r w:rsidRPr="003C2FB6">
                  <w:rPr>
                    <w:color w:val="8DB3E2"/>
                    <w:sz w:val="20"/>
                    <w:szCs w:val="20"/>
                  </w:rPr>
                  <w:instrText xml:space="preserve"> PAGE   \* MERGEFORMAT </w:instrText>
                </w:r>
                <w:r w:rsidRPr="003C2FB6">
                  <w:rPr>
                    <w:color w:val="8DB3E2"/>
                    <w:sz w:val="20"/>
                    <w:szCs w:val="20"/>
                  </w:rPr>
                  <w:fldChar w:fldCharType="separate"/>
                </w:r>
                <w:r w:rsidR="00FE22AA" w:rsidRPr="00FE22AA">
                  <w:rPr>
                    <w:rFonts w:ascii="Cambria" w:hAnsi="Cambria"/>
                    <w:noProof/>
                    <w:color w:val="8DB3E2"/>
                    <w:sz w:val="20"/>
                    <w:szCs w:val="20"/>
                  </w:rPr>
                  <w:t>1</w:t>
                </w:r>
                <w:r w:rsidRPr="003C2FB6">
                  <w:rPr>
                    <w:color w:val="8DB3E2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8" w:rsidRPr="00F0339F" w:rsidRDefault="000D4548" w:rsidP="00A702A3">
    <w:pPr>
      <w:pStyle w:val="af0"/>
      <w:tabs>
        <w:tab w:val="left" w:pos="6379"/>
        <w:tab w:val="left" w:pos="6521"/>
      </w:tabs>
      <w:spacing w:before="0" w:after="0"/>
      <w:ind w:left="-142" w:right="-228"/>
      <w:jc w:val="center"/>
    </w:pPr>
    <w:r w:rsidRPr="00E55857">
      <w:rPr>
        <w:rStyle w:val="af"/>
        <w:w w:val="80"/>
        <w:sz w:val="20"/>
      </w:rPr>
      <w:t>Анализ результатов государс</w:t>
    </w:r>
    <w:r>
      <w:rPr>
        <w:rStyle w:val="af"/>
        <w:w w:val="80"/>
        <w:sz w:val="20"/>
      </w:rPr>
      <w:t xml:space="preserve">твенной (итоговой) аттестации в </w:t>
    </w:r>
    <w:r w:rsidRPr="00E55857">
      <w:rPr>
        <w:rStyle w:val="af"/>
        <w:w w:val="80"/>
        <w:sz w:val="20"/>
      </w:rPr>
      <w:t>20</w:t>
    </w:r>
    <w:r>
      <w:rPr>
        <w:rStyle w:val="af"/>
        <w:w w:val="80"/>
        <w:sz w:val="20"/>
      </w:rPr>
      <w:t>10-2011</w:t>
    </w:r>
    <w:r w:rsidRPr="00E55857">
      <w:rPr>
        <w:rStyle w:val="af"/>
        <w:w w:val="80"/>
        <w:sz w:val="20"/>
      </w:rPr>
      <w:t xml:space="preserve"> учебном году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48" w:rsidRDefault="000D45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760"/>
    <w:multiLevelType w:val="hybridMultilevel"/>
    <w:tmpl w:val="8144A7EC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9B7D3B"/>
    <w:multiLevelType w:val="hybridMultilevel"/>
    <w:tmpl w:val="B8040A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050162"/>
    <w:multiLevelType w:val="hybridMultilevel"/>
    <w:tmpl w:val="69961CC8"/>
    <w:lvl w:ilvl="0" w:tplc="E0D86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3A6697"/>
    <w:multiLevelType w:val="hybridMultilevel"/>
    <w:tmpl w:val="DB76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31EAA"/>
    <w:multiLevelType w:val="hybridMultilevel"/>
    <w:tmpl w:val="0804F906"/>
    <w:lvl w:ilvl="0" w:tplc="A66AAC68">
      <w:start w:val="1"/>
      <w:numFmt w:val="bullet"/>
      <w:lvlText w:val="­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B92D95"/>
    <w:multiLevelType w:val="hybridMultilevel"/>
    <w:tmpl w:val="E97248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00756"/>
    <w:multiLevelType w:val="multilevel"/>
    <w:tmpl w:val="DA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F32CA8"/>
    <w:multiLevelType w:val="hybridMultilevel"/>
    <w:tmpl w:val="69961CC8"/>
    <w:lvl w:ilvl="0" w:tplc="E0D86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375A74"/>
    <w:multiLevelType w:val="hybridMultilevel"/>
    <w:tmpl w:val="95C2C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75556"/>
    <w:multiLevelType w:val="hybridMultilevel"/>
    <w:tmpl w:val="63C0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C18A1"/>
    <w:multiLevelType w:val="hybridMultilevel"/>
    <w:tmpl w:val="44A01176"/>
    <w:lvl w:ilvl="0" w:tplc="42B69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1F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8B4CE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0CFB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8781C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868C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B9E51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61C00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AB0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9525AFB"/>
    <w:multiLevelType w:val="multilevel"/>
    <w:tmpl w:val="5480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97FF1"/>
    <w:multiLevelType w:val="hybridMultilevel"/>
    <w:tmpl w:val="6DCEFFC8"/>
    <w:lvl w:ilvl="0" w:tplc="383CB4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97659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54FE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CF060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96ABB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14A1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3E2B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4A9A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BC47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332A1259"/>
    <w:multiLevelType w:val="hybridMultilevel"/>
    <w:tmpl w:val="3C62D116"/>
    <w:lvl w:ilvl="0" w:tplc="A66AAC68">
      <w:start w:val="1"/>
      <w:numFmt w:val="bullet"/>
      <w:lvlText w:val="­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1" w:tplc="A66AAC68">
      <w:start w:val="1"/>
      <w:numFmt w:val="bullet"/>
      <w:lvlText w:val="­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5A23905"/>
    <w:multiLevelType w:val="hybridMultilevel"/>
    <w:tmpl w:val="223E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4513B"/>
    <w:multiLevelType w:val="hybridMultilevel"/>
    <w:tmpl w:val="2B1E6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C46483"/>
    <w:multiLevelType w:val="hybridMultilevel"/>
    <w:tmpl w:val="95FEDF10"/>
    <w:lvl w:ilvl="0" w:tplc="C8C235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32DA5"/>
    <w:multiLevelType w:val="hybridMultilevel"/>
    <w:tmpl w:val="82A6A2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07F1A1A"/>
    <w:multiLevelType w:val="hybridMultilevel"/>
    <w:tmpl w:val="318A0586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3944172"/>
    <w:multiLevelType w:val="hybridMultilevel"/>
    <w:tmpl w:val="F454C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697C40"/>
    <w:multiLevelType w:val="hybridMultilevel"/>
    <w:tmpl w:val="AEE6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B04E8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B3DA5"/>
    <w:multiLevelType w:val="hybridMultilevel"/>
    <w:tmpl w:val="26D405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00A685C"/>
    <w:multiLevelType w:val="hybridMultilevel"/>
    <w:tmpl w:val="A59A7FF6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1C77D4A"/>
    <w:multiLevelType w:val="multilevel"/>
    <w:tmpl w:val="A2646F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A78A0"/>
    <w:multiLevelType w:val="hybridMultilevel"/>
    <w:tmpl w:val="E82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DF6E28"/>
    <w:multiLevelType w:val="hybridMultilevel"/>
    <w:tmpl w:val="959CF1B8"/>
    <w:lvl w:ilvl="0" w:tplc="B02ACAB6">
      <w:start w:val="1"/>
      <w:numFmt w:val="bullet"/>
      <w:lvlText w:val="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B67FBB"/>
    <w:multiLevelType w:val="hybridMultilevel"/>
    <w:tmpl w:val="DFCA00FC"/>
    <w:lvl w:ilvl="0" w:tplc="B02AC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60B1C2B"/>
    <w:multiLevelType w:val="hybridMultilevel"/>
    <w:tmpl w:val="1414B1D4"/>
    <w:lvl w:ilvl="0" w:tplc="F58EE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48333A"/>
    <w:multiLevelType w:val="hybridMultilevel"/>
    <w:tmpl w:val="8558F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75918"/>
    <w:multiLevelType w:val="hybridMultilevel"/>
    <w:tmpl w:val="5DD4F0AA"/>
    <w:lvl w:ilvl="0" w:tplc="A66AAC68">
      <w:start w:val="1"/>
      <w:numFmt w:val="bullet"/>
      <w:lvlText w:val="­"/>
      <w:lvlJc w:val="left"/>
      <w:pPr>
        <w:tabs>
          <w:tab w:val="num" w:pos="3135"/>
        </w:tabs>
        <w:ind w:left="3135" w:hanging="360"/>
      </w:pPr>
      <w:rPr>
        <w:rFonts w:ascii="Courier New" w:hAnsi="Courier New" w:hint="default"/>
      </w:rPr>
    </w:lvl>
    <w:lvl w:ilvl="1" w:tplc="B02ACAB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7376802"/>
    <w:multiLevelType w:val="hybridMultilevel"/>
    <w:tmpl w:val="7DAE094C"/>
    <w:lvl w:ilvl="0" w:tplc="E322315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29565D"/>
    <w:multiLevelType w:val="hybridMultilevel"/>
    <w:tmpl w:val="F1525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56F32"/>
    <w:multiLevelType w:val="hybridMultilevel"/>
    <w:tmpl w:val="444E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D40E1"/>
    <w:multiLevelType w:val="hybridMultilevel"/>
    <w:tmpl w:val="BFD026D8"/>
    <w:lvl w:ilvl="0" w:tplc="D9D8F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5343DC"/>
    <w:multiLevelType w:val="hybridMultilevel"/>
    <w:tmpl w:val="1C2063E6"/>
    <w:lvl w:ilvl="0" w:tplc="7910E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EF6856"/>
    <w:multiLevelType w:val="hybridMultilevel"/>
    <w:tmpl w:val="E8A8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E67A68"/>
    <w:multiLevelType w:val="hybridMultilevel"/>
    <w:tmpl w:val="522C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92C0A"/>
    <w:multiLevelType w:val="hybridMultilevel"/>
    <w:tmpl w:val="70B2BA64"/>
    <w:lvl w:ilvl="0" w:tplc="B02ACAB6">
      <w:start w:val="1"/>
      <w:numFmt w:val="bullet"/>
      <w:lvlText w:val="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1" w:tplc="A66AAC68">
      <w:start w:val="1"/>
      <w:numFmt w:val="bullet"/>
      <w:lvlText w:val="­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7E751D64"/>
    <w:multiLevelType w:val="hybridMultilevel"/>
    <w:tmpl w:val="59744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5"/>
  </w:num>
  <w:num w:numId="4">
    <w:abstractNumId w:val="19"/>
  </w:num>
  <w:num w:numId="5">
    <w:abstractNumId w:val="15"/>
  </w:num>
  <w:num w:numId="6">
    <w:abstractNumId w:val="37"/>
  </w:num>
  <w:num w:numId="7">
    <w:abstractNumId w:val="13"/>
  </w:num>
  <w:num w:numId="8">
    <w:abstractNumId w:val="29"/>
  </w:num>
  <w:num w:numId="9">
    <w:abstractNumId w:val="17"/>
  </w:num>
  <w:num w:numId="10">
    <w:abstractNumId w:val="26"/>
  </w:num>
  <w:num w:numId="11">
    <w:abstractNumId w:val="0"/>
  </w:num>
  <w:num w:numId="12">
    <w:abstractNumId w:val="22"/>
  </w:num>
  <w:num w:numId="13">
    <w:abstractNumId w:val="18"/>
  </w:num>
  <w:num w:numId="14">
    <w:abstractNumId w:val="4"/>
  </w:num>
  <w:num w:numId="15">
    <w:abstractNumId w:val="34"/>
  </w:num>
  <w:num w:numId="16">
    <w:abstractNumId w:val="3"/>
  </w:num>
  <w:num w:numId="17">
    <w:abstractNumId w:val="20"/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14"/>
  </w:num>
  <w:num w:numId="25">
    <w:abstractNumId w:val="24"/>
  </w:num>
  <w:num w:numId="26">
    <w:abstractNumId w:val="10"/>
  </w:num>
  <w:num w:numId="27">
    <w:abstractNumId w:val="8"/>
  </w:num>
  <w:num w:numId="28">
    <w:abstractNumId w:val="12"/>
  </w:num>
  <w:num w:numId="29">
    <w:abstractNumId w:val="11"/>
  </w:num>
  <w:num w:numId="30">
    <w:abstractNumId w:val="30"/>
  </w:num>
  <w:num w:numId="31">
    <w:abstractNumId w:val="9"/>
  </w:num>
  <w:num w:numId="32">
    <w:abstractNumId w:val="5"/>
  </w:num>
  <w:num w:numId="33">
    <w:abstractNumId w:val="1"/>
  </w:num>
  <w:num w:numId="34">
    <w:abstractNumId w:val="7"/>
  </w:num>
  <w:num w:numId="35">
    <w:abstractNumId w:val="2"/>
  </w:num>
  <w:num w:numId="36">
    <w:abstractNumId w:val="38"/>
  </w:num>
  <w:num w:numId="37">
    <w:abstractNumId w:val="31"/>
  </w:num>
  <w:num w:numId="38">
    <w:abstractNumId w:val="36"/>
  </w:num>
  <w:num w:numId="39">
    <w:abstractNumId w:val="33"/>
  </w:num>
  <w:num w:numId="40">
    <w:abstractNumId w:val="16"/>
  </w:num>
  <w:num w:numId="41">
    <w:abstractNumId w:val="6"/>
  </w:num>
  <w:num w:numId="42">
    <w:abstractNumId w:val="3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FBB"/>
    <w:rsid w:val="00004087"/>
    <w:rsid w:val="0000421E"/>
    <w:rsid w:val="00014770"/>
    <w:rsid w:val="00082FBB"/>
    <w:rsid w:val="000960F6"/>
    <w:rsid w:val="000B2A97"/>
    <w:rsid w:val="000C3F10"/>
    <w:rsid w:val="000D4548"/>
    <w:rsid w:val="000E0ED3"/>
    <w:rsid w:val="00122ED7"/>
    <w:rsid w:val="00124459"/>
    <w:rsid w:val="00166CE5"/>
    <w:rsid w:val="001A239F"/>
    <w:rsid w:val="001D502E"/>
    <w:rsid w:val="001D5D58"/>
    <w:rsid w:val="001E26F3"/>
    <w:rsid w:val="001F45F8"/>
    <w:rsid w:val="002606AC"/>
    <w:rsid w:val="00267FDE"/>
    <w:rsid w:val="002C4E85"/>
    <w:rsid w:val="002D595F"/>
    <w:rsid w:val="002D656B"/>
    <w:rsid w:val="002E2A33"/>
    <w:rsid w:val="00302D57"/>
    <w:rsid w:val="0039045C"/>
    <w:rsid w:val="003D6D65"/>
    <w:rsid w:val="004175C2"/>
    <w:rsid w:val="00497036"/>
    <w:rsid w:val="004B5C5E"/>
    <w:rsid w:val="004B7BE2"/>
    <w:rsid w:val="004C3846"/>
    <w:rsid w:val="005067C9"/>
    <w:rsid w:val="005304A7"/>
    <w:rsid w:val="0053528E"/>
    <w:rsid w:val="005408D1"/>
    <w:rsid w:val="00541DF4"/>
    <w:rsid w:val="005511B9"/>
    <w:rsid w:val="00594CEF"/>
    <w:rsid w:val="005D29E1"/>
    <w:rsid w:val="005F0D1D"/>
    <w:rsid w:val="00603114"/>
    <w:rsid w:val="00627439"/>
    <w:rsid w:val="00643D98"/>
    <w:rsid w:val="00662082"/>
    <w:rsid w:val="00673B49"/>
    <w:rsid w:val="0068794C"/>
    <w:rsid w:val="0070028B"/>
    <w:rsid w:val="00710946"/>
    <w:rsid w:val="00737A80"/>
    <w:rsid w:val="007841A1"/>
    <w:rsid w:val="0079181E"/>
    <w:rsid w:val="007D2C7D"/>
    <w:rsid w:val="007D4401"/>
    <w:rsid w:val="00811E6D"/>
    <w:rsid w:val="00820518"/>
    <w:rsid w:val="00843C59"/>
    <w:rsid w:val="00862093"/>
    <w:rsid w:val="00871D08"/>
    <w:rsid w:val="00893F0D"/>
    <w:rsid w:val="008E0665"/>
    <w:rsid w:val="009154F0"/>
    <w:rsid w:val="00970742"/>
    <w:rsid w:val="00976D2A"/>
    <w:rsid w:val="00990347"/>
    <w:rsid w:val="00996876"/>
    <w:rsid w:val="009A4945"/>
    <w:rsid w:val="00A22917"/>
    <w:rsid w:val="00A268F5"/>
    <w:rsid w:val="00A702A3"/>
    <w:rsid w:val="00AB162B"/>
    <w:rsid w:val="00AD5044"/>
    <w:rsid w:val="00AE2F7D"/>
    <w:rsid w:val="00AE3BEA"/>
    <w:rsid w:val="00B01125"/>
    <w:rsid w:val="00B206D5"/>
    <w:rsid w:val="00B23841"/>
    <w:rsid w:val="00B7741C"/>
    <w:rsid w:val="00BE12F9"/>
    <w:rsid w:val="00BE3CB8"/>
    <w:rsid w:val="00C11E8F"/>
    <w:rsid w:val="00C16A04"/>
    <w:rsid w:val="00C4376F"/>
    <w:rsid w:val="00C540F3"/>
    <w:rsid w:val="00C54D43"/>
    <w:rsid w:val="00C96ACC"/>
    <w:rsid w:val="00CB305F"/>
    <w:rsid w:val="00D24A5F"/>
    <w:rsid w:val="00D31DC1"/>
    <w:rsid w:val="00D8602C"/>
    <w:rsid w:val="00DF240E"/>
    <w:rsid w:val="00DF30D0"/>
    <w:rsid w:val="00E030D6"/>
    <w:rsid w:val="00E57DA9"/>
    <w:rsid w:val="00E6266B"/>
    <w:rsid w:val="00E71D9F"/>
    <w:rsid w:val="00EE7281"/>
    <w:rsid w:val="00F0799F"/>
    <w:rsid w:val="00F13245"/>
    <w:rsid w:val="00F41045"/>
    <w:rsid w:val="00F56B71"/>
    <w:rsid w:val="00F667F6"/>
    <w:rsid w:val="00FA1B11"/>
    <w:rsid w:val="00FE22AA"/>
    <w:rsid w:val="00FE5D2D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82FBB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2F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82FB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82F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082F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2F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8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F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082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2F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21">
    <w:name w:val="Body Text 21"/>
    <w:basedOn w:val="a"/>
    <w:rsid w:val="00082FBB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082F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FB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82F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FB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082FB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82FBB"/>
    <w:rPr>
      <w:rFonts w:ascii="Tahoma" w:eastAsia="Times New Roman" w:hAnsi="Tahoma" w:cs="Times New Roman"/>
      <w:sz w:val="16"/>
      <w:szCs w:val="16"/>
    </w:rPr>
  </w:style>
  <w:style w:type="paragraph" w:styleId="ad">
    <w:name w:val="No Spacing"/>
    <w:link w:val="ae"/>
    <w:uiPriority w:val="1"/>
    <w:qFormat/>
    <w:rsid w:val="00082F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rsid w:val="00082FBB"/>
    <w:rPr>
      <w:rFonts w:ascii="Calibri" w:eastAsia="Times New Roman" w:hAnsi="Calibri" w:cs="Times New Roman"/>
    </w:rPr>
  </w:style>
  <w:style w:type="character" w:styleId="af">
    <w:name w:val="Intense Emphasis"/>
    <w:uiPriority w:val="21"/>
    <w:qFormat/>
    <w:rsid w:val="00082FBB"/>
    <w:rPr>
      <w:b/>
      <w:bCs/>
      <w:i/>
      <w:iCs/>
      <w:color w:val="4F81BD"/>
    </w:rPr>
  </w:style>
  <w:style w:type="paragraph" w:styleId="af0">
    <w:name w:val="Intense Quote"/>
    <w:basedOn w:val="a"/>
    <w:next w:val="a"/>
    <w:link w:val="af1"/>
    <w:uiPriority w:val="30"/>
    <w:qFormat/>
    <w:rsid w:val="00082F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1">
    <w:name w:val="Выделенная цитата Знак"/>
    <w:basedOn w:val="a0"/>
    <w:link w:val="af0"/>
    <w:uiPriority w:val="30"/>
    <w:rsid w:val="00082FB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table" w:styleId="1">
    <w:name w:val="Table Grid 1"/>
    <w:basedOn w:val="a1"/>
    <w:rsid w:val="00082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Знак Знак Знак Знак"/>
    <w:basedOn w:val="a"/>
    <w:rsid w:val="00082F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basedOn w:val="a0"/>
    <w:qFormat/>
    <w:rsid w:val="00082FBB"/>
    <w:rPr>
      <w:b/>
      <w:bCs/>
    </w:rPr>
  </w:style>
  <w:style w:type="paragraph" w:styleId="af4">
    <w:name w:val="Normal (Web)"/>
    <w:basedOn w:val="a"/>
    <w:rsid w:val="00082FBB"/>
    <w:pPr>
      <w:spacing w:before="100" w:beforeAutospacing="1" w:after="100" w:afterAutospacing="1"/>
    </w:pPr>
  </w:style>
  <w:style w:type="table" w:customStyle="1" w:styleId="10">
    <w:name w:val="Стиль таблицы1"/>
    <w:basedOn w:val="a1"/>
    <w:rsid w:val="0008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ubtle Emphasis"/>
    <w:basedOn w:val="a0"/>
    <w:uiPriority w:val="19"/>
    <w:qFormat/>
    <w:rsid w:val="00082FBB"/>
    <w:rPr>
      <w:i/>
      <w:iCs/>
      <w:color w:val="808080"/>
    </w:rPr>
  </w:style>
  <w:style w:type="paragraph" w:customStyle="1" w:styleId="Default">
    <w:name w:val="Default"/>
    <w:rsid w:val="00082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Number"/>
    <w:rsid w:val="00082FBB"/>
    <w:pPr>
      <w:spacing w:after="60" w:line="288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082FB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082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laceholder Text"/>
    <w:basedOn w:val="a0"/>
    <w:uiPriority w:val="99"/>
    <w:semiHidden/>
    <w:rsid w:val="009903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0712-0C63-4878-B82D-F5E07E79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колбаска</cp:lastModifiedBy>
  <cp:revision>38</cp:revision>
  <dcterms:created xsi:type="dcterms:W3CDTF">2018-07-18T03:50:00Z</dcterms:created>
  <dcterms:modified xsi:type="dcterms:W3CDTF">2021-07-21T04:08:00Z</dcterms:modified>
</cp:coreProperties>
</file>