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ПРАВИТЕЛЬСТВО РОССИЙСКОЙ ФЕДЕРАЦИИ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ПОСТАНОВЛЕНИЕ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от 18 мая 2009 г. N 423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ОБ ОТДЕЛЬНЫХ ВОПРОСАХ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ОСУЩЕСТВЛЕНИЯ ОПЕКИ И ПОПЕЧИТЕЛЬСТВА В ОТНОШЕНИИ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НЕСОВЕРШЕННОЛЕТНИХ ГРАЖДАН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D93A7D" w:rsidRPr="00D93A7D" w:rsidTr="00114F5A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Список изменяющих документов</w:t>
            </w:r>
          </w:p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(в ред. Постановлений Правительства РФ от 26.07.2010 N 559,</w:t>
            </w:r>
          </w:p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от 25.04.2012 N 391 (ред. 12.05.2012), от 12.05.2012 N 474,</w:t>
            </w:r>
          </w:p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от 04.09.2012 N 882, от 14.02.2013 N 118, от 02.07.2013 N 558,</w:t>
            </w:r>
          </w:p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от 10.02.2014 N 93, от 10.09.2015 N 960, от 30.12.2017 N 1716,</w:t>
            </w:r>
          </w:p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от 19.12.2018 N 1586, от 21.12.2018 N 1622, от 15.11.2019 N 1458,</w:t>
            </w:r>
          </w:p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от 10.02.2020 N 114)</w:t>
            </w:r>
          </w:p>
        </w:tc>
      </w:tr>
    </w:tbl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со статьями 6, 8, 10, 14, 16, 24 и 25 Федерального закона "Об опеке и попечительстве" и статьей 152 Семейного кодекса Российской Федерации Правительство Российской Федерации постановляет: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Утвердить прилагаемые: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w:anchor="Par44" w:tooltip="ПРАВИЛА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Правила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w:anchor="Par158" w:tooltip="ПРАВИЛА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Правила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w:anchor="Par205" w:tooltip="ПРАВИЛА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Правила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заключения договора об осуществлении опеки или попечительства в отношении несовершеннолетнего подопечного;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w:anchor="Par227" w:tooltip="ПРАВИЛА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Правила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создания приемной семьи и осуществления контроля за условиями жизни и воспитания ребенка (детей) в приемной семье;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w:anchor="Par259" w:tooltip="ПРАВИЛА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Правила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w:anchor="Par318" w:tooltip="ПРАВИЛА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Правила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ведения личных дел несовершеннолетних подопечных;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w:anchor="Par435" w:tooltip="                                   ОТЧЕТ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форму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отчета опекуна или попечителя о хранении, об использовании имущества несовершеннолетнего подопечного и об управлении таким имуществом.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Признать утратившими силу: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17 июля 1996 г. N 829 "О приемной семье" (Собрание законодательства Российской Федерации, 1996, N 31, ст. 3721);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 21 изменений, которые вносятся в акты Правительства Российской Федерации, утвержденных Постановлением Правительства Российской Федерации от 1 февраля 2005 г. N 49 "Об изменении и признании утратившими силу некоторых актов Правительства Российской Федерации" (Собрание законодательства Российской Федерации, 2005, N 7, ст. 560);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 5 изменений, которые вносятся в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здоровья, утвержденных Постановлением Правительства Российской Федерации от 18 августа 2008 г. N 617 "О внесении изменений в некоторые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здоровья" (Собрание законодательства Российской Федерации, 2008, N 34, ст. 3926).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 Правительства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Российской Федерации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В.ПУТИН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Утверждены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Российской Федерации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18 мая 2009 г. N 423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bookmarkStart w:id="0" w:name="Par44"/>
      <w:bookmarkEnd w:id="0"/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ПРАВИЛА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ПОДБОРА, УЧЕТА И ПОДГОТОВКИ ГРАЖДАН,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ВЫРАЗИВШИХ ЖЕЛАНИЕ СТАТЬ ОПЕКУНАМИ ИЛИ ПОПЕЧИТЕЛЯМИ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НЕСОВЕРШЕННОЛЕТНИХ ГРАЖДАН ЛИБО ПРИНЯТЬ ДЕТЕЙ, ОСТАВШИХСЯ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БЕЗ ПОПЕЧЕНИЯ РОДИТЕЛЕЙ, В СЕМЬЮ НА ВОСПИТАНИЕ В ИНЫХ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УСТАНОВЛЕННЫХ СЕМЕЙНЫМ ЗАКОНОДАТЕЛЬСТВОМ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РОССИЙСКОЙ ФЕДЕРАЦИИ ФОРМАХ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D93A7D" w:rsidRPr="00D93A7D" w:rsidTr="00114F5A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Список изменяющих документов</w:t>
            </w:r>
          </w:p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(в ред. Постановлений Правительства РФ</w:t>
            </w:r>
          </w:p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от 25.04.2012 N 391 (ред. 12.05.2012), от 12.05.2012 N 474,</w:t>
            </w:r>
          </w:p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от 04.09.2012 N 882, от 14.02.2013 N 118, от 02.07.2013 N 558,</w:t>
            </w:r>
          </w:p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от 10.02.2014 N 93, от 10.09.2015 N 960, от 30.12.2017 N 1716,</w:t>
            </w:r>
          </w:p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lastRenderedPageBreak/>
              <w:t>от 19.12.2018 N 1586)</w:t>
            </w:r>
          </w:p>
        </w:tc>
      </w:tr>
    </w:tbl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Настоящие Правила устанавливают порядок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 (далее - граждане, выразившие желание стать опекунами), и перечень документов, представляемых ими в целях назначения их опекунами или попечителями (далее - опекуны) несовершеннолетних граждан, а также сроки рассмотрения таких документов органами опеки и попечительства.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Подбор, учет и подготовка граждан, выразивших желание стать опекунами, осуществляются органами опеки и попечительства.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Подбор и подготовка граждан, выразивших желание стать опекунами, может также проводиться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осуществляющими указанные полномочия органов опеки и попечительства.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Орган опеки и попечительства через официальный сайт органа опеки и попечительства в информационно-телекоммуникационной сети "Интернет" и средства массовой информации информирует граждан о возможности стать опекунами, порядке установления опеки (попечительства) и детях, оставшихся без попечения родителей, нуждающихся в установлении над ними опеки и попечительства (производная информация), а также ведет прием граждан, выразивших желание стать опекунами.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(п. 3 в ред. Постановления Правительства РФ от 14.02.2013 N 118)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Par63"/>
      <w:bookmarkEnd w:id="1"/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фамилия, имя, отчество (при наличии) гражданина, выразившего желание стать опекуном;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 документах, удостоверяющих личность гражданина, выразившего желание стать опекуном;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Par66"/>
      <w:bookmarkEnd w:id="2"/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 гражданах, зарегистрированных по месту жительства гражданина, выразившего желание стать опекуном;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Par67"/>
      <w:bookmarkEnd w:id="3"/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сведения, подтверждающие отсутствие у гражданина обстоятельств, указанных в абзацах третьем и четвертом пункта 1 статьи 146 Семейного кодекса Российской Федерации;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" w:name="Par68"/>
      <w:bookmarkEnd w:id="4"/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Гражданин, выразивший желание стать опекуном, подтверждает своей подписью с проставлением </w:t>
      </w: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краткая автобиография гражданина, выразившего желание стать опекуном;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Par72"/>
      <w:bookmarkEnd w:id="5"/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Par73"/>
      <w:bookmarkEnd w:id="6"/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Par74"/>
      <w:bookmarkEnd w:id="7"/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копия свидетельства о браке (если гражданин, выразивший желание стать опекуном, состоит в браке);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Par75"/>
      <w:bookmarkEnd w:id="8"/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Par76"/>
      <w:bookmarkEnd w:id="9"/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 Форма указанного свидетельства утверждается Министерством просвещения Российской Федерации.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Постановления Правительства РФ от 19.12.2018 N 1586)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Документы, указанные в </w:t>
      </w:r>
      <w:hyperlink w:anchor="Par72" w:tooltip="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абзаце десятом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пункта, действительны в течение года со дня выдачи, документы, указанные в </w:t>
      </w:r>
      <w:hyperlink w:anchor="Par73" w:tooltip="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;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абзаце одиннадцатом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пункта, действительны в течение 6 месяцев со дня выдачи.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(п. 4 в ред. Постановления Правительства РФ от 30.12.2017 N 1716)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D93A7D" w:rsidRPr="00D93A7D" w:rsidTr="00114F5A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КонсультантПлюс: примечание.</w:t>
            </w:r>
          </w:p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 xml:space="preserve">Постановлением Правительства РФ от 25.04.2012 N 391 в данные Правила внесено изменение (в части дополнения пунктом 4(1)), вступающее в силу с 1 сентября 2012 года, которое было признано утратившими силу Постановлением Правительства РФ от 12.05.2012 N 474, вступающим в силу по истечении 7 дней после дня официального опубликования (опубликовано </w:t>
            </w: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lastRenderedPageBreak/>
              <w:t>в "Российской газете" - 18.05.2012).</w:t>
            </w:r>
          </w:p>
        </w:tc>
      </w:tr>
    </w:tbl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4(1). Гражданин, выразивший желание стать опекуном и имеющий заключение о возможности быть усыновителем, выданное в порядке, установленном Правилами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утвержденными постановлением Правительства Российской Федерации от 29 марта 2000 г. N 275, в случае отсутствия у него обстоятельств, указанных в пункте 1 статьи 127 Семейного кодекса Российской Федерации, для решения вопроса о назначении его опекуном представляет в орган опеки и попечительства указанное заключение, заявление и документ, предусмотренный </w:t>
      </w:r>
      <w:hyperlink w:anchor="Par75" w:tooltip="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абзацем тринадцатым пункта 4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настоящих Правил.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(п. 4(1) введен Постановлением Правительства РФ от 14.02.2013 N 118; в ред. Постановлений Правительства РФ от 10.09.2015 N 960, от 30.12.2017 N 1716)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Заявление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 или официального сайта органа опеки и попечительства в информационно-телекоммуникационной сети "Интернет" или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личного обращения в орган опеки и попечительства гражданин при подаче заявления должен предъявить паспорт или иной документ, удостоверяющий его личность.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сведений, указанных в заявлении в соответствии с </w:t>
      </w:r>
      <w:hyperlink w:anchor="Par66" w:tooltip="сведения о гражданах, зарегистрированных по месту жительства гражданина, выразившего желание стать опекуном;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абзацами четвертым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</w:t>
      </w:r>
      <w:hyperlink w:anchor="Par68" w:tooltip="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шестым пункта 4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настоящих Правил.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если гражданином не были представлены копии документов, указанных в </w:t>
      </w:r>
      <w:hyperlink w:anchor="Par74" w:tooltip="копия свидетельства о браке (если гражданин, выразивший желание стать опекуном, состоит в браке);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абзацах двенадцатом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hyperlink w:anchor="Par76" w:tooltip="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...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четырнадцатом пункта 4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настоящих Правил, орган опеки и попечительства изготавливает копии указанных документов самостоятельно (при наличии представленных гражданином оригиналов этих документов).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(п. 5 в ред. Постановления Правительства РФ от 30.12.2017 N 1716)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Утратил силу. - Постановление Правительства РФ от 30.12.2017 N 1716.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6(1). Ответы на запросы органа опеки и попечительства о подтверждении сведений, предусмотренных </w:t>
      </w:r>
      <w:hyperlink w:anchor="Par66" w:tooltip="сведения о гражданах, зарегистрированных по месту жительства гражданина, выразившего желание стать опекуном;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абзацами четвертым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hyperlink w:anchor="Par68" w:tooltip="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шестым пункта 4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настоящих Правил, направляются уполномоченным органом в орган опеки и попечительства в течение 5 рабочих дней со дня получения соответствующего запроса.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Форма и порядок представления ответа на запрос органа опеки и попечительства о подтверждении сведений, предусмотренных </w:t>
      </w:r>
      <w:hyperlink w:anchor="Par67" w:tooltip="сведения, подтверждающие отсутствие у гражданина обстоятельств, указанных в абзацах третьем и четвертом пункта 1 статьи 146 Семейного кодекса Российской Федерации;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абзацем пятым пункта 4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настоящих Правил, а также форма соответствующего запроса органа опеки и попечительства устанавливаются Министерством внутренних дел Российской Федерации.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если сведения, указанные гражданами в заявлении в соответствии с </w:t>
      </w:r>
      <w:hyperlink w:anchor="Par66" w:tooltip="сведения о гражданах, зарегистрированных по месту жительства гражданина, выразившего желание стать опекуном;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абзацами четвертым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hyperlink w:anchor="Par67" w:tooltip="сведения, подтверждающие отсутствие у гражданина обстоятельств, указанных в абзацах третьем и четвертом пункта 1 статьи 146 Семейного кодекса Российской Федерации;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пятым пункта 4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настоящих Правил, были подтверждены более года назад, орган опеки и попечительства по месту жительства (нахождения) ребенка (детей) повторно запрашивает у соответствующих уполномоченных органов подтверждение таких сведений.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(п. 6(1) в ред. Постановления Правительства РФ от 30.12.2017 N 1716)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У ребенка, нуждающегося в установлении над ним опеки или попечительства, может быть один или в исключительных случаях несколько опекунов. В случае назначения ему нескольких опекунов указанные граждане, в частности супруги, подают заявление совместно.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 В целях назначения опекуном ребенка гражданина, выразившего желание стать опекуном, или постановки его на учет в качестве гражданина, выразившего желание стать опекуном, орган опеки и попечительства в течение 3 рабочих дней со дня подтверждения соответствующими уполномоченными органами сведений, предусмотренных </w:t>
      </w:r>
      <w:hyperlink w:anchor="Par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 4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настоящих Правил, проводит обследование условий его жизни, в ходе которого определяется отсутствие установленных Гражданским кодексом Российской Федерации и Семейным кодексом Российской Федерации обстоятельств, препятствующих назначению его опекуном.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Постановления Правительства РФ от 30.12.2017 N 1716)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обследовании условий жизни гражданина, выразившего желание стать опекуном, орган опеки и попечительства оценивает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заявителя. В случае представления документов, предусмотренных </w:t>
      </w:r>
      <w:hyperlink w:anchor="Par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 4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настоящих Правил,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(функций), официального сайта органа опеки и попечительства в информационно-телекоммуникационной сети "Интернет" либо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взаимодействии, гражданином представляются сотруднику органа опеки и попечительства оригиналы указанных документов.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Постановления Правительства РФ от 12.05.2012 N 474)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Отсутствие в органе опеки и попечительства оригиналов документов, предусмотренных </w:t>
      </w:r>
      <w:hyperlink w:anchor="Par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 4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настоящих Правил, на момент вынесения решения о назначении опекуна (о возможности гражданина быть опекуном) является основанием для отказа в назначении опекуна (в выдаче заключения о возможности гражданина быть опекуном).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(абзац введен Постановлением Правительства РФ от 12.05.2012 N 474)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Результаты обследования и основанный на них вывод о возможности гражданина быть опекуном указываются в акте обследования условий жизни гражданина, выразившего желание стать </w:t>
      </w: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опекуном (далее - акт обследования).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 обследования оформляется в течение 3 дней со дня проведения обследования условий жизни гражданина,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 обследования оформляется в 2 экземплярах, один из которых направляется (вручается) гражданину, выразившему желание стать опекуном, в течение 3 дней со дня утверждения акта, второй хранится в органе опеки и попечительства.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Постановления Правительства РФ от 14.02.2013 N 118)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 обследования может быть оспорен гражданином, выразившим желание стать опекуном, в судебном порядке.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 Орган опеки и попечительства в течение 10 рабочих дней со дня подтверждения соответствующими уполномоченными органами сведений, предусмотренных </w:t>
      </w:r>
      <w:hyperlink w:anchor="Par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 4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настоящих Правил, на основании указанных сведений, документов, приложенных гражданами к заявлению, и акта обследования принимает решение о назначении опекуна (решение 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 либо решение об отказе в назначении опекуна (о невозможности гражданина быть опекуном) с указанием причин отказа.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Постановления Правительства РФ от 30.12.2017 N 1716)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основании заявления об осуществлении опеки на возмездной основе орган опеки и попечительства принимает решение о назначении опекуна, исполняющего свои обязанности возмездно, и заключает договор об осуществлении опеки в порядке, установленном </w:t>
      </w:r>
      <w:hyperlink w:anchor="Par205" w:tooltip="ПРАВИЛА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Правилами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заключения договора об осуществлении опеки или попечительства в отношении несовершеннолетнего подопечного, утвержденными Постановлением Правительства Российской Федерации от 18 мая 2009 г. N 423.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органа опеки и попечительства о назначении опекуна или об отказе в назначении опекуна оформляется в форме акта, предусмотренного законодательством соответствующего субъекта Российской Федерации, а о возможности или о невозможности гражданина быть опекуном - в форме заключения.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 о назначении опекуна или об отказе в назначении опекуна либо заключение о возможности или о невозможности гражданина быть опекуном направляется (вручается) органом опеки и попечительства заявителю в течение 3 дней со дня его подписания.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Вместе с актом о назначении опекуна (об отказе в назначении опекуна) или заключением о возможности (невозможности) гражданина быть опекуном заявителю возвращаются все представленные документы и разъясняется порядок обжалования соответствующего акта или заключения. Копии указанных документов хранятся в органе опеки и попечительства.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Постановления Правительства РФ от 14.02.2013 N 118)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 Орган опеки и попечительства на основании заключения о возможности гражданина быть опекуном в течение 3 дней со дня его подписания вносит сведения о гражданине, выразившем </w:t>
      </w: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желание стать опекуном, в журнал учета граждан, выразивших желание стать опекунами.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После внесения сведений о гражданине, выразившем желание стать опекуном, в журнал учета граждан, выразивших желание стать опекунами, орган опеки и попечительства представляет гражданину информацию о ребенке (детях), нуждающемся в установлении над ним опеки или попечительства, и выдает направление для посещения ребенка (детей) по месту жительства (нахождения) ребенка (детей).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(абзац введен Постановлением Правительства РФ от 14.02.2013 N 118)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10(1). Гражданин, выразивший желание стать опекуном и имеющий заключение о возможности быть опекуном, имеет право: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получить подробную информацию о ребенке и сведения о наличии у него родственников;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обратиться в медицинскую организацию для проведения независимого медицинского освидетельствования ребенка, передаваемого под опеку, с участием представителя учреждения, в котором находится ребенок, в порядке, утверждаемом Министерством просвещения Российской Федерации и Министерством здравоохранения Российской Федерации.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Постановления Правительства РФ от 19.12.2018 N 1586)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(п. 10(1) введен Постановлением Правительства РФ от 14.02.2013 N 118)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10(2). Гражданин, выразивший желание стать опекуном, обязан лично: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познакомиться с ребенком и установить с ним контакт;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ознакомиться с документами, хранящимися у органа опеки и попечительства в личном деле ребенка;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подтвердить в письменной форме факт ознакомления с медицинским заключением о состоянии здоровья ребенка.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(п. 10(2) введен Постановлением Правительства РФ от 14.02.2013 N 118)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 Заключение о возможности гражданина быть опекуном действительно в течение 2 лет со дня его выдачи и является основанием для обращения гражданина, выразившего желание стать опекуном, в установленном законом порядке в орган опеки и попечительства по месту своего жительства, в другой орган опеки и попечительства по своему выбору или в государственный банк данных о детях, оставшихся без попечения родителей.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 При представлении гражданином, выразившим желание стать опекуном, новых сведений о себе орган опеки и попечительства вносит соответствующие изменения в заключение о возможности гражданина быть опекуном и журнал учета граждан, выразивших желание стать опекунами.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13. Гражданин, выразивший желание стать опекуном, снимается с учета: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по его заявлению;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б) при получении органом опеки и попечительства сведений об обстоятельствах, препятствующих в соответствии с Гражданским кодексом Российской Федерации и Семейным кодексом </w:t>
      </w: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Российской Федерации назначению гражданина опекуном;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по истечении 2-летнего срока со дня постановки гражданина на учет в качестве гражданина, выразившего желание стать опекуном.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14. Орган опеки и попечительства обязан подготовить гражданина, выразившего желание стать опекуном, в том числе: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D93A7D" w:rsidRPr="00D93A7D" w:rsidTr="00114F5A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КонсультантПлюс: примечание.</w:t>
            </w:r>
          </w:p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Федеральным законом от 19.05.1995 N 81-ФЗ предусмотрена выплата единовременного пособия при передаче ребенка на воспитание в семью, право на которое имеет один из усыновителей, опекунов (попечителей), приемных родителей.</w:t>
            </w:r>
          </w:p>
        </w:tc>
      </w:tr>
    </w:tbl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ознакомить его с правами, обязанностями и ответственностью опекуна, установленными законодательством Российской Федерации и законодательством соответствующего субъекта Российской Федерации;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организовать обучающие семинары, тренинговые занятия по вопросам педагогики и психологии, основам медицинских знаний;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обеспечить психологическое обследование граждан, выразивших желание стать опекунами, с их согласия для оценки их психологической готовности к приему несовершеннолетнего гражданина в семью;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обеспечить информирование гражданина, выразившего желание стать опекуном,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 семью в иных установленных семейным законодательством формах, а также оказать содействие в подготовке таких документов.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(пп. "г" введен Постановлением Правительства РФ от 10.02.2014 N 93)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15. Подготовка граждан, выразивших желание стать опекунами, осуществляется в соответствии с требованиями к содержанию программы подготовки лиц, желающих принять на воспитание в свою семью ребенка, оставшегося без попечения родителей, и порядком организации и осуществления деятельности по подготовке лиц, желающих принять на воспитание в свою семью ребенка, оставшегося без попечения родителей, которые утверждаются Министерством просвещения Российской Федерации.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Постановлений Правительства РФ от 25.04.2012 N 391, от 10.02.2014 N 93, от 19.12.2018 N 1586)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16. Сведения об обращении в орган опеки и попечительства гражданина, выразившего желание стать опекуном, за подбором ребенка, о выдаче направлений на посещение несовершеннолетнего гражданина, а также результаты таких обращений и посещений (принятие предложения либо отказ с указанием причин отказа) отражаются в журнале учета граждан, выразивших желание стать опекунами.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D93A7D" w:rsidRPr="00D93A7D" w:rsidTr="00114F5A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lastRenderedPageBreak/>
              <w:t>КонсультантПлюс: примечание.</w:t>
            </w:r>
          </w:p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Федеральным законом от 20.04.2015 N 101-ФЗ статья 127 Семейного кодекса РФ изложена в новой редакции. Норма, предусматривающая психолого-педагогическую и правовую подготовку лиц, желающих принять на воспитание в свою семью ребенка, оставшегося без попечения родителей, содержится в пункте 6 новой редакции статьи 127.</w:t>
            </w:r>
          </w:p>
        </w:tc>
      </w:tr>
    </w:tbl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17. Формы журнала учета граждан, выразивших желание стать опекунами, заявления гражданина, выразившего желание стать опекуном, свидетельства о прохождении подготовки лица, желающего принять на воспитание в свою семью ребенка, оставшегося без попечения родителей, в порядке, установленном пунктом 4 статьи 127 Семейного кодекса Российской Федерации (кроме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обязанностей) и акта обследования утверждаются Министерством просвещения Российской Федерации.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Постановлений Правительства РФ от 25.04.2012 N 391, от 14.02.2013 N 118, от 19.12.2018 N 1586)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Утверждены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Российской Федерации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18 мая 2009 г. N 423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bookmarkStart w:id="10" w:name="Par158"/>
      <w:bookmarkEnd w:id="10"/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ПРАВИЛА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ОСУЩЕСТВЛЕНИЯ ОТДЕЛЬНЫХ ПОЛНОМОЧИЙ ОРГАНОВ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ОПЕКИ И ПОПЕЧИТЕЛЬСТВА В ОТНОШЕНИИ НЕСОВЕРШЕННОЛЕТНИХ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ГРАЖДАН ОБРАЗОВАТЕЛЬНЫМИ ОРГАНИЗАЦИЯМИ, МЕДИЦИНСКИМИ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ОРГАНИЗАЦИЯМИ, ОРГАНИЗАЦИЯМИ, ОКАЗЫВАЮЩИМИ СОЦИАЛЬНЫЕ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УСЛУГИ, ИЛИ ИНЫМИ ОРГАНИЗАЦИЯМИ, В ТОМ ЧИСЛЕ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ОРГАНИЗАЦИЯМИ ДЛЯ ДЕТЕЙ-СИРОТ И ДЕТЕЙ,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ОСТАВШИХСЯ БЕЗ ПОПЕЧЕНИЯ РОДИТЕЛЕЙ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D93A7D" w:rsidRPr="00D93A7D" w:rsidTr="00114F5A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Список изменяющих документов</w:t>
            </w:r>
          </w:p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(в ред. Постановлений Правительства РФ от 12.05.2012 N 474,</w:t>
            </w:r>
          </w:p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от 10.02.2014 N 93, от 19.12.2018 N 1586)</w:t>
            </w:r>
          </w:p>
        </w:tc>
      </w:tr>
    </w:tbl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Настоящие Правила устанавливают порядок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 (далее - организации).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1" w:name="Par171"/>
      <w:bookmarkEnd w:id="11"/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В случае отсутствия или недостаточности у органов опеки и попечительства организационных, </w:t>
      </w: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кадровых, технических и иных возможностей организации могут осуществлять следующие полномочия органов опеки и попечительства: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выявление несовершеннолетних граждан, нуждающихся в установлении над ними опеки или попечительства, включая обследование условий жизни таких несовершеннолетних граждан и их семей;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подбор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 (далее - гражданин, выразивший желание стать опекуном).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Полномочия, предусмотренные </w:t>
      </w:r>
      <w:hyperlink w:anchor="Par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 2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настоящих Правил, осуществляются организациями на возмездной или безвозмездной основе в соответствии с договором, заключенным с органом опеки и попечительства.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Для осуществления полномочий, предусмотренных </w:t>
      </w:r>
      <w:hyperlink w:anchor="Par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 2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настоящих Правил, руководитель организации подает в орган опеки и попечительства соответствующее заявление с приложением копий учредительных документов, заверенных в установленном законодательством Российской Федерации порядке (с предъявлением оригиналов, если копии не заверены), копии штатного расписания, других документов по запросу органа опеки и попечительства, подтверждающих возможность организации выполнять возлагаемые на нее полномочия.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Постановления Правительства РФ от 12.05.2012 N 474)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 опеки и попечительства в течение 5 рабочих дней со дня получения указанных документов направляет в налоговый орган по месту нахождения организации запрос о предоставлении сведений об организации, содержащихся в Едином государственном реестре юридических лиц.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(абзац введен Постановлением Правительства РФ от 12.05.2012 N 474)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(абзац введен Постановлением Правительства РФ от 12.05.2012 N 474)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 отбора органом опеки и попечительства организаций для осуществления указанных полномочий устанавливается Министерством просвещения Российской Федерации.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Постановления Правительства РФ от 19.12.2018 N 1586)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 опеки и попечительства в течение 30 дней со дня получения указанных документов рассматривает их и принимает решение передать организации осуществление полномочий, предусмотренных </w:t>
      </w:r>
      <w:hyperlink w:anchor="Par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 2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настоящих Правил, либо отказать в такой передаче с указанием причин отказа. Копия решения направляется организации в течение 7 дней со дня подписания.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 Орган опеки и попечительства вправе возложить на организацию осуществление как всех полномочий, предусмотренных </w:t>
      </w:r>
      <w:hyperlink w:anchor="Par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 2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настоящих Правил, так и одного из них.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Порядок контроля за деятельностью организации по осуществлению полномочий, предусмотренных </w:t>
      </w:r>
      <w:hyperlink w:anchor="Par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 2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настоящих Правил, устанавливается органом опеки и попечительства.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Порядок проведения обследования условий жизни несовершеннолетних граждан и их семей и форма акта обследования условий жизни несовершеннолетних граждан и их семей устанавливаются Министерством просвещения Российской Федерации.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Постановления Правительства РФ от 19.12.2018 N 1586)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выявлении по результатам обследования условий жизни несовершеннолетнего гражданина обстоятельств, свидетельствующих об отсутствии родительского попечения над ним, организация обязана в течение 1 дня, следующего за днем проведения обследования, сообщить об этом в орган опеки и попечительства по месту фактического нахождения несовершеннолетнего гражданина.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 опеки и попечительства, получивший указанную информацию, вносит в установленном порядке сведения о несовершеннолетнем гражданине в журнал первичного учета детей, оставшихся без попечения родителей, а также обеспечивает временное устройство несовершеннолетнего гражданина до решения вопроса о его передаче под опеку или попечительство либо в организацию для детей-сирот и детей, оставшихся без попечения родителей.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 Подбор и подготовка граждан, выразивших желание стать опекунами или усыновить ребенка, осуществляются организациями в соответствии с </w:t>
      </w:r>
      <w:hyperlink w:anchor="Par44" w:tooltip="ПРАВИЛА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Правилами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утвержденными постановлением Правительства Российской Федерации от 18 мая 2009 г. N 423.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Заявление гражданина, выразившего желание стать опекуном или усыновить ребенка, с просьбой о назначении его опекуном (попечителем) либо с просьбой дать заключение о возможности быть усыновителем и иные документы, предусмотренные </w:t>
      </w:r>
      <w:hyperlink w:anchor="Par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 4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указанных Правил или пунктом 6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утвержденных постановлением Правительства Российской Федерации от 29 марта 2000 г. N 275 "Об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гражданства", а также акт обследования условий жизни гражданина передаются организацией в орган опеки и попечительства для принятия решения о назначении опекуна (о возможности гражданина быть опекуном) или о выдаче заключения о возможности быть усыновителем либо об отказе в назначении опекуна (о невозможности гражданина быть опекуном) или в выдаче заключения о невозможности быть усыновителем в течение 5 рабочих дней со дня представления указанных документов в организацию гражданином.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(п. 7 в ред. Постановления Правительства РФ от 10.02.2014 N 93)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Подготовка граждан, выразивших желание стать опекунами, осуществляется организациями на безвозмездной для граждан основе.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(в ред. Постановления Правительства РФ от 10.02.2014 N 93)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Утверждены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Российской Федерации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18 мая 2009 г. N 423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bookmarkStart w:id="12" w:name="Par205"/>
      <w:bookmarkEnd w:id="12"/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ПРАВИЛА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ЗАКЛЮЧЕНИЯ ДОГОВОРА ОБ ОСУЩЕСТВЛЕНИИ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ОПЕКИ ИЛИ ПОПЕЧИТЕЛЬСТВА В ОТНОШЕНИИ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НЕСОВЕРШЕННОЛЕТНЕГО ПОДОПЕЧНОГО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Настоящие Правила устанавливают порядок и срок заключения органом опеки и попечительства с опекуном или попечителем (далее - опекун) договора об осуществлении опеки или попечительства в отношении несовершеннолетнего подопечного на возмездных условиях, в том числе договора о приемной семье, либо в случаях, предусмотренных законами соответствующего субъекта Российской Федерации, - договора о патронатной семье (патронатном воспитании) (далее - договор).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Договор может заключаться как в отношении одного несовершеннолетнего подопечного (далее - подопечный), так и в отношении нескольких подопечных.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допускается заключение договора через представителя опекуна.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Договор заключается по месту жительства подопечного и опекуна в течение 10 дней со дня принятия органом опеки и попечительства по месту жительства несовершеннолетнего гражданина решения о назначении опекуна.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если при заключении договора между сторонами возникли разногласия, орган опеки и попечительства, получивший от опекуна письменное предложение о согласовании спорных условий, в течение 6 дней со дня получения предложения принимает меры по согласованию условий договора либо в письменной форме уведомляет опекуна об отказе в его заключении.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изменения места жительства подопечного договор расторгается, и органом опеки и попечительства по его новому месту жительства заключается новый договор.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Предельный размер вознаграждения, выплачиваемый опекуну по договору за счет доходов от имущества несовершеннолетнего гражданина, не может превышать 5 процентов дохода от имущества несовершеннолетнего гражданина за отчетный период, определяемого по </w:t>
      </w:r>
      <w:hyperlink w:anchor="Par420" w:tooltip="ФОРМА ОТЧЕТА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отчету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опекуна о хранении, об использовании имущества несовершеннолетнего подопечного и об управлении таким имуществом.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Утверждены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Российской Федерации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18 мая 2009 г. N 423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bookmarkStart w:id="13" w:name="Par227"/>
      <w:bookmarkEnd w:id="13"/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ПРАВИЛА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СОЗДАНИЯ ПРИЕМНОЙ СЕМЬИ И ОСУЩЕСТВЛЕНИЯ КОНТРОЛЯ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ЗА УСЛОВИЯМИ ЖИЗНИ И ВОСПИТАНИЯ РЕБЕНКА (ДЕТЕЙ)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В ПРИЕМНОЙ СЕМЬЕ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Настоящие Правила устанавливают порядок создания приемной семьи и осуществления контроля за условиями жизни и воспитания ребенка (детей) в приемной семье.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Приемной семьей признается опека или попечительство над ребенком (детьми) на основании договора о приемной семье, заключенного органом опеки и попечительства и приемными родителями (приемным родителем), на срок, указанный в договоре.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Договор о приемной семье заключается в соответствии с </w:t>
      </w:r>
      <w:hyperlink w:anchor="Par205" w:tooltip="ПРАВИЛА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Правилами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заключения договора об осуществлении опеки или попечительства в отношении несовершеннолетнего подопечного, утвержденными Постановлением Правительства Российской Федерации от 18 мая 2009 г. N 423, и с учетом положений статьи 153.1 Семейного кодекса Российской Федерации.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На воспитание в приемную семью передается ребенок, оставшийся без попечения родителей.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Количество детей в приемной семье, включая родных и усыновленных детей, не превышает, как правило, 8 человек.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Приемные родители (приемный родитель) являются законными представителями принятого на воспитание ребенка и вправе выступать в защиту его прав и законных интересов в любых отношениях без специального полномочия.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При рассмотрении вопроса о возможности лиц (лица) стать приемными родителями (приемным родителем) орган опеки и попечительства принимает во внимание их личностные качества, состояние здоровья, способность к исполнению обязанностей по воспитанию ребенка, взаимоотношения с другими членами семьи, проживающими совместно с ними.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При принятии на воспитание ребенка с ограниченными возможностями здоровья в акте органа опеки и попечительства о назначении опекуна или попечителя указывается о наличии у них необходимых для этого условий.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Орган опеки и попечительства предоставляет гражданам, выразившим желание взять ребенка на воспитание в приемную семью, информацию о ребенке, который может быть передан на воспитание в приемную семью, и выдает направление для посещения ребенка по месту его жительства (нахождения).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 Организация для детей-сирот и детей, оставшихся без попечения родителей, под надзор которой </w:t>
      </w: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помещен ребенок, обязана ознакомить лиц, выразивших желание взять ребенка на воспитание в приемную семью, с личным делом ребенка и медицинским заключением о состоянии его здоровья.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Указанные организации несут ответственность в установленном законом порядке за достоверность предоставляемых сведений.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9. При передаче ребенка на воспитание в приемную семью орган опеки и попечительства руководствуется интересами ребенка.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Передача ребенка в приемную семью осуществляется с учетом его мнения.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Передача в приемную семью ребенка, достигшего 10 лет, осуществляется только с его согласия.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Дети, являющиеся родственниками, передаются в одну приемную семью, за исключением случаев, когда они не могут воспитываться вместе.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Основанием для заключения договора о приемной семье являются заявление лиц (лица) о передаче им на воспитание конкретного ребенка, которое представляется в орган опеки и попечительства по месту жительства (нахождения) ребенка, и акт органа опеки и попечительства о назначении указанных лиц (лица) опекунами или попечителями.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11. Контроль за условиями жизни и воспитания ребенка (детей) в приемной семье осуществляется в соответствии с </w:t>
      </w:r>
      <w:hyperlink w:anchor="Par259" w:tooltip="ПРАВИЛА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Правилами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обязанностей, утвержденными Постановлением Правительства Российской Федерации от 18 мая 2009 г. N 423.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Утверждены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Российской Федерации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18 мая 2009 г. N 423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bookmarkStart w:id="14" w:name="Par259"/>
      <w:bookmarkEnd w:id="14"/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ПРАВИЛА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ОСУЩЕСТВЛЕНИЯ ОРГАНАМИ ОПЕКИ И ПОПЕЧИТЕЛЬСТВА ПРОВЕРКИ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УСЛОВИЙ ЖИЗНИ НЕСОВЕРШЕННОЛЕТНИХ ПОДОПЕЧНЫХ, СОБЛЮДЕНИЯ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ОПЕКУНАМИ ИЛИ ПОПЕЧИТЕЛЯМИ ПРАВ И ЗАКОННЫХ ИНТЕРЕСОВ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НЕСОВЕРШЕННОЛЕТНИХ ПОДОПЕЧНЫХ, ОБЕСПЕЧЕНИЯ СОХРАННОСТИ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ИХ ИМУЩЕСТВА, А ТАКЖЕ ВЫПОЛНЕНИЯ ОПЕКУНАМИ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ИЛИ ПОПЕЧИТЕЛЯМИ ТРЕБОВАНИЙ К ОСУЩЕСТВЛЕНИЮ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СВОИХ ПРАВ И ИСПОЛНЕНИЮ СВОИХ ОБЯЗАННОСТЕЙ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D93A7D" w:rsidRPr="00D93A7D" w:rsidTr="00114F5A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lastRenderedPageBreak/>
              <w:t>Список изменяющих документов</w:t>
            </w:r>
          </w:p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(в ред. Постановлений Правительства РФ от 10.02.2014 N 93,</w:t>
            </w:r>
          </w:p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от 19.12.2018 N 1586)</w:t>
            </w:r>
          </w:p>
        </w:tc>
      </w:tr>
    </w:tbl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Настоящие Правила устанавливают порядок осуществления органами опеки и попечительства проверки условий жизни несовершеннолетних подопечных (далее - подопечные), соблюдения опекунами или попечителями (далее - опекуны)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В целях осуществления надзора за деятельностью опекунов орган опеки и попечительства по месту жительства подопечного проводит плановые и внеплановые проверки условий жизни подопечных, соблюдения опекунами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 (далее - проверки).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Плановые проверки проводятся уполномоченным специалистом органа опеки и попечительства на основании акта органа опеки и попечительства о проведении плановой проверки.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При помещении подопечного под опеку или попечительство плановая проверка проводится в виде посещения подопечного: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1 раз в течение первого месяца после принятия органом опеки и попечительства решения о назначении опекуна;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1 раз в 3 месяца в течение первого года после принятия органом опеки и попечительства решения о назначении опекуна;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1 раз в 6 месяцев в течение второго года и последующих лет после принятия органом опеки и попечительства решения о назначении опекуна.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4(1). При помещении ребенка, оставшегося без попечения родителей, в организацию для детей-сирот и детей, оставшихся без попечения родителей (далее - организация для детей-сирот), под надзор на период до его устройства на воспитание в семью плановая проверка проводится в виде посещения ребенка в организации для детей-сирот: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1 раз в течение первого месяца после принятия органом опеки и попечительства решения о помещении ребенка в организацию для детей-сирот под надзор;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1 раз в 6 месяцев в течение первого года и последующих лет после принятия органом опеки и попечительства решения о помещении ребенка в организацию для детей-сирот под надзор.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(п. 4(1) введен Постановлением Правительства РФ от 10.02.2014 N 93)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При проведении плановых и внеплановых проверок осуществляется оценка жилищно-бытовых условий подопечного, состояния его здоровья, внешнего вида и соблюдения гигиены, эмоционального и физического развития, навыков самообслуживания, отношений в семье, возможности семьи обеспечить потребности развития подопечного.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6. При поступлении от юридических и физических лиц устных или письменных обращений, содержащих сведения о неисполнении, ненадлежащем исполнении опекуном своих обязанностей либо о нарушении прав и законных интересов подопечного, орган опеки и попечительства вправе провести внеплановую проверку.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Внеплановая проверка проводится уполномоченным специалистом органа опеки и попечительства на основании акта органа опеки и попечительства о проведении внеплановой проверки.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В случае изменения места жительства подопечного орган опеки и попечительства по новому месту его жительства при получении личного дела подопечного обязан в течение 3 дней со дня его получения провести внеплановую проверку.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раздельного проживания попечителей и их несовершеннолетних подопечных в соответствии со статьей 36 Гражданского кодекса Российской Федерации проверка проводится по месту жительства подопечного.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(абзац введен Постановлением Правительства РФ от 10.02.2014 N 93)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По результатам проверки составляется акт проверки условий жизни подопечного, соблюдения опекуном прав и законных интересов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 (далее - акт проверки условий жизни подопечного) по форме, устанавливаемой Министерством просвещения Российской Федерации.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Постановлений Правительства РФ от 10.02.2014 N 93, от 19.12.2018 N 1586)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9. В акте проверки условий жизни подопечного указываются: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оценка соблюдения прав и законных интересов подопечного, обеспечения сохранности его имущества;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оценка соответствия содержания, воспитания и образования подопечного требованиям, установленным законодательством Российской Федерации.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При выявлении фактов неисполнения, ненадлежащего исполнения опекуном обязанностей, предусмотренных законодательством Российской Федерации, нарушения им прав и законных интересов подопечного в акте проверки условий жизни подопечного дополнительно указываются: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перечень выявленных нарушений и сроки их устранения;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рекомендации опекуну о принятии мер по улучшению условий жизни подопечного и исполнению опекуном возложенных на него обязанностей;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предложения о привлечении опекуна к ответственности за неисполнение, ненадлежащее исполнение им обязанностей, предусмотренных законодательством Российской Федерации (при необходимости).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 Акт проверки условий жизни подопечного оформляется в течение 10 дней со дня ее проведения,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Акт проверки условий жизни подопечного оформляется в 2 экземплярах, один из которых направляется опекуну или в организацию для детей-сирот в течение 3 дней со дня утверждения акта, второй хранится в органе опеки и попечительства.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Постановления Правительства РФ от 10.02.2014 N 93)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 проверки условий жизни подопечного может быть оспорен опекуном в судебном порядке.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 Акт проверки условий жизни подопечного является документом строгой отчетности и хранится в личном деле подопечного.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13. В случае если действия опекуна осуществляются с нарушением законодательства Российской Федерации и (или) наносят вред здоровью, физическому, психологическому и нравственному развитию подопечного, а также если выявленные в результате проверки нарушения невозможно устранить без прекращения опеки или попечительства, орган опеки и попечительства в течение 3 дней со дня проведения проверки: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принимает акт об освобождении опекуна от исполнения возложенных на него обязанностей либо об отстранении его от их исполнения, который направляется опекуну;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осуществляет меры по временному устройству подопечного (при необходимости);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принимает решение об устройстве подопечного в другую семью или в организацию для детей-сирот.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Постановления Правительства РФ от 10.02.2014 N 93)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14. В случае возникновения непосредственной угрозы жизни или здоровью подопечного орган опеки и попечительства вправе немедленно забрать его у опекуна в порядке, установленном семейным законодательством Российской Федерации.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Утверждены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Российской Федерации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18 мая 2009 г. N 423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bookmarkStart w:id="15" w:name="Par318"/>
      <w:bookmarkEnd w:id="15"/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ПРАВИЛА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D93A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ВЕДЕНИЯ ЛИЧНЫХ ДЕЛ НЕСОВЕРШЕННОЛЕТНИХ ПОДОПЕЧНЫХ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D93A7D" w:rsidRPr="00D93A7D" w:rsidTr="00114F5A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Список изменяющих документов</w:t>
            </w:r>
          </w:p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(в ред. Постановлений Правительства РФ от 26.07.2010 N 559,</w:t>
            </w:r>
          </w:p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от 14.02.2013 N 118, от 10.02.2014 N 93, от 15.11.2019 N 1458,</w:t>
            </w:r>
          </w:p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от 10.02.2020 N 114)</w:t>
            </w:r>
          </w:p>
        </w:tc>
      </w:tr>
    </w:tbl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Настоящие Правила устанавливают порядок ведения личных дел несовершеннолетних </w:t>
      </w: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подопечных (далее - подопечные).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Орган опеки и попечительства на каждого подопечного формирует личное дело, в котором хранятся: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6" w:name="Par327"/>
      <w:bookmarkEnd w:id="16"/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свидетельство о рождении, а при его отсутствии - заключение медицинской экспертизы, удостоверяющее возраст подопечного, паспорт (для подопечных старше 14 лет);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акт органа опеки и попечительства о назначении опекуна или попечителя либо о направлении несовершеннолетнего гражданина в организацию для детей-сирот и детей, оставшихся без попечения родителей (далее - организация для детей-сирот);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7" w:name="Par329"/>
      <w:bookmarkEnd w:id="17"/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документы, подтверждающие отсутствие родителей (единственного родителя) или невозможность воспитания ими несовершеннолетних: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суда о лишении родителей родительских прав (об ограничении в родительских правах), признании родителей недееспособными (ограниченно дееспособными), безвестно отсутствующими или умершими;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свидетельство о смерти родителей (единственного родителя);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 об обнаружении найденного (подкинутого) ребенка, выданный органом внутренних дел или органом опеки и попечительства;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 родителей (единственного родителя) о согласии на усыновление (удочерение) ребенка, оформленное в установленном порядке;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 подозреваемых и обвиняемых в совершении преступлений;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копия решения суда о назначении родителям наказания в виде лишения свободы;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иные документы;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медицинские документы, в том числе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подопечного, а также заключение психолого-медико-педагогической комиссии (для подопечных с ограниченными возможностями здоровья);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д) справка о состоянии здоровья матери и течении родов (в случае передачи подопечного из родильного дома, родильного отделения медицинской организации);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8" w:name="Par339"/>
      <w:bookmarkEnd w:id="18"/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е) документы об образовании (для подопечных школьного возраста).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В личное дело также включаются следующие документы (при их наличии):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выписка из домовой книги или справка о регистрации подопечного по месту жительства и составе семьи;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9" w:name="Par342"/>
      <w:bookmarkEnd w:id="19"/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б) правоустанавливающие документы на жилое помещение и иное недвижимое имущество (свидетельства о государственной регистрации права собственности, договоры социального найма жилого помещения, ордера);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договоры об использовании жилых помещений, принадлежащих подопечному на праве собственности;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0" w:name="Par344"/>
      <w:bookmarkEnd w:id="20"/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опись имущества подопечного и документы, содержащие сведения о лицах, отвечающих за его сохранность;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д) акты проверок условий жизни подопечного;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1" w:name="Par346"/>
      <w:bookmarkEnd w:id="21"/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е) договоры об открытии на имя подопечного счетов в кредитных организациях;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ж) документы, содержащие сведения о наличии и месте жительства (месте нахождения) братьев, сестер и других близких родственников;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з) полис обязательного медицинского страхования;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и) решение суда о взыскании алиментов, пенсионное удостоверение, документ, подтверждающий регистрацию в системе индивидуального (персонифицированного) учета, пенсионная книжка подопечного, получающего пенсию, удостоверение об инвалидности;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Постановления Правительства РФ от 15.11.2019 N 1458)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к) справка медико-социальной экспертизы установленного образца о признании подопечного инвалидом, его индивидуальная программа реабилитации или абилитации или сведения, подтверждающие факт установления инвалидности подопечному, а также сведения, содержащие рекомендации по его реабилитации или абилитации. Такие сведения орган опеки и попечительства в порядке межведомственного электронного взаимодействия запрашивает в Пенсионном фонде Российской Федерации.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Опекун или попечитель (далее - опекун) вправе по собственной инициативе представить в качестве необходимых сведений справку медико-социальной экспертизы установленного образца о признании подопечного инвалидом и его индивидуальную программу реабилитации или абилитации;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(пп. "к" в ред. Постановления Правительства РФ от 10.02.2020 N 114)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Par353"/>
      <w:bookmarkEnd w:id="22"/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л) предварительное разрешение органа опеки и попечительства о распоряжении доходами подопечного;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м) документы, подтверждающие расходование денежных средств на нужды подопечного, и отчет об использовании денежных средств;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н) договоры (купли-продажи, доверительного управления имуществом, поручения, иные договоры), заключенные в интересах подопечного;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о) свидетельства о праве на наследство;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3" w:name="Par357"/>
      <w:bookmarkEnd w:id="23"/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п) справка с места работы (учебы) подопечного;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р) справка об ознакомлении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 (далее - гражданин, выразивший желание стать опекуном), с медицинским диагнозом подопечного;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с) согласие (заявление) подопечного, достигшего 10 лет, с назначением опекуна;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Постановления Правительства РФ от 10.02.2020 N 114)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т) ежегодные отчеты опекуна о хранении, об использовании имущества подопечного и об управлении этим имуществом (далее - отчет опекуна) с приложением документов (копий товарных чеков, квитанций об уплате налогов, страховых сумм и других платежных документов), утвержденные руководителем органа опеки и попечительства;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у) иные документы.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В </w:t>
      </w:r>
      <w:hyperlink w:anchor="Par420" w:tooltip="ФОРМА ОТЧЕТА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отчете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опекуна указываются: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место хранения имущества подопечного, переданного на хранение;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место нахождения имущества подопечного, не переданного в порядке, предусмотренном статьей 38 Гражданского кодекса Российской Федерации, в доверительное управление, и сведения о его состоянии;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сведения об отчуждении имущества подопечного, совершенном с согласия органа опеки и попечительства;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сведения о приобретении имущества, в том числе взамен отчужденного;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д) сведения о доходах, полученных подопечным за год, с указанием суммы дохода, даты получения и источника;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е) сведения о расходах на нужды подопечного, произведенных за счет полученных доходов (за исключением сведений о произведенных за счет средств подопечного расходах на питание, предметы первой необходимости и прочие мелкие бытовые нужды);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Постановления Правительства РФ от 10.02.2014 N 93)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ж) сведения о расходах, произведенных с согласия органа опеки и попечительства за счет имущества подопечного.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 После утверждения отчета опекуна орган опеки и попечительства исключает из описи имущества подопечного вещи, пришедшие в негодность, и вносит соответствующие изменения в опись имущества подопечного на основании акта, составленного органом опеки и попечительства в присутствии опекуна или попечителя, представителей товарищества собственников жилья, жилищного, жилищно-строительного или иного специализированного потребительского кооператива, осуществляющего управление многоквартирным домом, управляющей организации либо органов внутренних дел, а также несовершеннолетнего подопечного, достигшего 14 лет, по </w:t>
      </w: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его желанию. При составлении акта могут присутствовать иные заинтересованные лица. Акт составляется в 2 экземплярах и подписывается всеми лицами, участвующими в его составлении. Один экземпляр акта передается опекуну или попечителю, другой экземпляр акта хранится в деле подопечного, которое ведет орган опеки и попечительства.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Постановления Правительства РФ от 10.02.2014 N 93)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Копии документов, представленные гражданином, который органом опеки и попечительства поставлен на учет в качестве гражданина, выразившего желание стать опекуном, после назначения его опекуном хранятся в личном деле подопечного.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Постановления Правительства РФ от 14.02.2013 N 118)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В личное дело подопечного включаются подлинники документов, повторно выданные документы (дубликаты), копии документов, в том числе в случае, установленном законом, - нотариально заверенные копии документов.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В случае поступления информации, относящейся к подопечному и влекущей необходимость внесения изменений в сведения, содержащиеся в личном деле подопечного, соответствующие документы приобщаются к личному делу и изменения производятся в течение дня, следующего за днем поступления указанной информации.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9. Ведение личных дел подопечных, переданных под опеку или попечительство, и составление описи документов, содержащихся в их личных делах, осуществляются уполномоченным специалистом органа опеки и попечительства.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 На каждого подопечного, передаваемого под опеку или попечительство, орган опеки и попечительства или организация для детей-сирот передают опекунам из личного дела подопечного документы (при их наличии), указанные в </w:t>
      </w:r>
      <w:hyperlink w:anchor="Par327" w:tooltip="а) свидетельство о рождении, а при его отсутствии - заключение медицинской экспертизы, удостоверяющее возраст подопечного, паспорт (для подопечных старше 14 лет);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подпунктах "а"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Par329" w:tooltip="в) документы, подтверждающие отсутствие родителей (единственного родителя) или невозможность воспитания ими несовершеннолетних: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"в"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</w:t>
      </w:r>
      <w:hyperlink w:anchor="Par339" w:tooltip="е) документы об образовании (для подопечных школьного возраста).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"е" пункта 2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hyperlink w:anchor="Par342" w:tooltip="б) правоустанавливающие документы на жилое помещение и иное недвижимое имущество (свидетельства о государственной регистрации права собственности, договоры социального найма жилого помещения, ордера);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подпунктах "б"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</w:t>
      </w:r>
      <w:hyperlink w:anchor="Par344" w:tooltip="г) опись имущества подопечного и документы, содержащие сведения о лицах, отвечающих за его сохранность;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"г"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Par346" w:tooltip="е) договоры об открытии на имя подопечного счетов в кредитных организациях;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"е"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</w:t>
      </w:r>
      <w:hyperlink w:anchor="Par353" w:tooltip="л) предварительное разрешение органа опеки и попечительства о распоряжении доходами подопечного;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"л"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hyperlink w:anchor="Par357" w:tooltip="п) справка с места работы (учебы) подопечного;" w:history="1">
        <w:r w:rsidRPr="00D93A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"п" пункта 3</w:t>
        </w:r>
      </w:hyperlink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настоящих Правил.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 передаются лично опекуну под роспись о получении в течение 3 дней со дня принятия органом опеки и попечительства решения о назначении опекуна.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прекращении опеки или попечительства опекун передает указанные документы в орган опеки и попечительства.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 При смене подопечным места жительства орган опеки и попечительства по старому месту жительства подопечного направляет его личное дело в течение 3 дней со дня получения соответствующей информации от опекуна в орган опеки и попечительства по новому месту жительства подопечного. Орган опеки и попечительства по новому месту жительства подопечного не позднее дня, следующего за днем получения личного дела подопечного, обязан поставить подопечного на учет в установленном порядке.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 При помещении подопечного в организацию для детей-сирот орган опеки и попечительства: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составляет опись документов, хранящихся в личном деле подопечного, и акт передачи личного дела подопечного, подписанный руководителем органа опеки и попечительства и руководителем организации для детей-сирот;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б) передает документы, хранящиеся в личном деле подопечного, по описи должностному лицу организации для детей-сирот;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хранит акт о направлении подопечного в организацию для детей-сирот, а также акт передачи личного дела и опись документов.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13. Ведение личных дел подопечных, помещенных в организацию для детей-сирот, и составление описи документов, содержащихся в их личных делах, осуществляются уполномоченным специалистом организации для детей-сирот.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14. При переводе подопечного в другую организацию для детей-сирот его личное дело передается руководителю указанной организации под роспись о получении.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15. При передаче подопечного из организации для детей-сирот под опеку или попечительство его личное дело направляется в орган опеки и попечительства по новому месту жительства подопечного.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16. По завершении пребывания подопечного в организации для детей-сирот его личное дело направляется в орган опеки и попечительства по месту жительства подопечного.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17. Орган опеки и попечительства или организация для детей-сирот обеспечивают конфиденциальность при хранении личных дел подопечных.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18. По завершении пребывания подопечного в организации для детей-сирот, а также при прекращении опеки или попечительства подопечному выдаются: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паспорт;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полис обязательного медицинского страхования;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медицинские документы, в том числе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подопечного (при наличии), а также заключение психолого-медико-педагогической комиссии (для подопечных с ограниченными возможностями здоровья);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документ об образовании;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д) документы, содержащие сведения о наличии и месте жительства (месте нахождения) братьев, сестер и других близких родственников;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е) документы, подтверждающие право подопечного на имущество и денежные средства, право собственности и (или) право пользования жилыми помещениями;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ж) справка о пребывании подопечного в организации для детей-сирот (в случае завершения пребывания подопечного в организации для детей-сирот);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з) пенсионное удостоверение (при наличии);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и) пенсионная книжка (при наличии);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к) удостоверение об инвалидности (при наличии);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л) документ, подтверждающий регистрацию в системе индивидуального (персонифицированного) учета.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Постановления Правительства РФ от 15.11.2019 N 1458)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19. По достижении подопечным 18 лет его личное дело передается на хранение в архив органа опеки и попечительства. Личные дела подопечных хранятся в архиве органа опеки и попечительства в течение 75 лет, после чего подлежат экспертизе ценности документов в соответствии с законодательством об архивном деле в Российской Федерации.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(п. 19 в ред. Постановления Правительства РФ от 26.07.2010 N 559)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Утверждена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Российской Федерации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18 мая 2009 г. N 423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D93A7D" w:rsidRPr="00D93A7D" w:rsidTr="00114F5A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Список изменяющих документов</w:t>
            </w:r>
          </w:p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(в ред. Постановлений Правительства РФ от 10.02.2014 N 93,</w:t>
            </w:r>
          </w:p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от 21.12.2018 N 1622)</w:t>
            </w:r>
          </w:p>
        </w:tc>
      </w:tr>
    </w:tbl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4" w:name="Par420"/>
      <w:bookmarkEnd w:id="24"/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 ОТЧЕТА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ОПЕКУНА ИЛИ ПОПЕЧИТЕЛЯ О ХРАНЕНИИ, ОБ ИСПОЛЬЗОВАНИИ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ИМУЩЕСТВА НЕСОВЕРШЕННОЛЕТНЕГО ПОДОПЕЧНОГО И ОБ УПРАВЛЕНИИ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ТАКИМ ИМУЩЕСТВОМ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            Утверждаю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____________________________________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(ф.и.о., подпись руководителя органа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     опеки и попечительства)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                              М.П.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 "__" _________________ 20__ г.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    (дата составления отчета)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25" w:name="Par435"/>
      <w:bookmarkEnd w:id="25"/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ОТЧЕТ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опекуна или попечителя о хранении,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об использовании имущества несовершеннолетнего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подопечного и об управлении таким имуществом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за ____ год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1. Отчет подал ___________________________________________________________,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(ф.и.о.)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являющийся опекуном или попечителем ______________________________________,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(ф.и.о. несовершеннолетнего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 xml:space="preserve">                                                 подопечного)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проживающий по адресу: ____________________________________________________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(почтовый индекс, полный адрес опекуна или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 попечителя)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Имею документ, удостоверяющий личность, ___________________________________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         (вид документа)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серия ________________________________ номер ______________________________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кем и когда выдан документ ________________________________________________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Дата рождения ________________ Место рождения _____________________________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Телефоны: домашний _____________________ рабочий __________________________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Место работы, должность ___________________________________________________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2. Отчет  составлен  о хранении, об использовании имущества и об управлении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имуществом _______________________________________________________________,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(ф.и.о. несовершеннолетнего подопечного)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проживающего по адресу: ___________________________________________________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(почтовый индекс, полный адрес несовершеннолетнего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   подопечного)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3. Дата установления опеки или попечительства либо передачи на воспитание в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приемную семью ____________________________________________________________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4. Сведения об имуществе несовершеннолетнего подопечного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26" w:name="Par468"/>
      <w:bookmarkEnd w:id="26"/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4.1. Недвижимое имущество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14"/>
        <w:gridCol w:w="1814"/>
        <w:gridCol w:w="1530"/>
        <w:gridCol w:w="1247"/>
        <w:gridCol w:w="2154"/>
      </w:tblGrid>
      <w:tr w:rsidR="00D93A7D" w:rsidRPr="00D93A7D" w:rsidTr="00114F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Основание приобретения </w:t>
            </w:r>
            <w:hyperlink w:anchor="Par589" w:tooltip="    &lt;1&gt;   Указываются   основание  приобретения  (покупка,  мена,  дарение," w:history="1">
              <w:r w:rsidRPr="00D93A7D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(адрес)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прав на имущество</w:t>
            </w:r>
          </w:p>
        </w:tc>
      </w:tr>
      <w:tr w:rsidR="00D93A7D" w:rsidRPr="00D93A7D" w:rsidTr="00114F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93A7D" w:rsidRPr="00D93A7D" w:rsidTr="00114F5A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Земельные участки </w:t>
            </w:r>
            <w:hyperlink w:anchor="Par592" w:tooltip="    &lt;2&gt;  Указывается вид земельного участка (пая, доли): под индивидуальное" w:history="1">
              <w:r w:rsidRPr="00D93A7D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&lt;2&gt;</w:t>
              </w:r>
            </w:hyperlink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Жилые дома: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Гаражи: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--------------------------------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27" w:name="Par589"/>
      <w:bookmarkEnd w:id="27"/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&lt;1&gt;   Указываются   основание  приобретения  (покупка,  мена,  дарение,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наследование,  приватизация  и  другие),  а  также  реквизиты (дата, номер)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соответствующего договора или акта.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28" w:name="Par592"/>
      <w:bookmarkEnd w:id="28"/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&lt;2&gt;  Указывается вид земельного участка (пая, доли): под индивидуальное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жилищное строительство, садовый, приусадебный, огородный и другие виды.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4.2. Транспортные средства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D93A7D" w:rsidRPr="00D93A7D">
          <w:headerReference w:type="default" r:id="rId5"/>
          <w:footerReference w:type="default" r:id="rId6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4290"/>
        <w:gridCol w:w="3960"/>
        <w:gridCol w:w="3135"/>
      </w:tblGrid>
      <w:tr w:rsidR="00D93A7D" w:rsidRPr="00D93A7D" w:rsidTr="00114F5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N п/п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 марка транспортного средства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Основание приобретения </w:t>
            </w:r>
            <w:hyperlink w:anchor="Par630" w:tooltip="    &lt;1&gt;   Указываются   основание  приобретения  (покупка,  мена,  дарение," w:history="1">
              <w:r w:rsidRPr="00D93A7D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регистрации</w:t>
            </w:r>
          </w:p>
        </w:tc>
      </w:tr>
      <w:tr w:rsidR="00D93A7D" w:rsidRPr="00D93A7D" w:rsidTr="00114F5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93A7D" w:rsidRPr="00D93A7D" w:rsidTr="00114F5A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0" w:type="dxa"/>
            <w:tcBorders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0" w:type="dxa"/>
            <w:tcBorders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0" w:type="dxa"/>
            <w:tcBorders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--------------------------------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29" w:name="Par630"/>
      <w:bookmarkEnd w:id="29"/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&lt;1&gt;   Указываются   основание  приобретения  (покупка,  мена,  дарение,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наследование  и  другие),  а также реквизиты (дата, номер) соответствующего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договора или акта.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30" w:name="Par634"/>
      <w:bookmarkEnd w:id="30"/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4.3. Денежные средства, находящиеся на счетах в кредитных организациях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805"/>
        <w:gridCol w:w="1650"/>
        <w:gridCol w:w="1815"/>
        <w:gridCol w:w="1320"/>
        <w:gridCol w:w="1980"/>
        <w:gridCol w:w="1980"/>
      </w:tblGrid>
      <w:tr w:rsidR="00D93A7D" w:rsidRPr="00D93A7D" w:rsidTr="00114F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адрес кредитной организации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 и валюта счета </w:t>
            </w:r>
            <w:hyperlink w:anchor="Par673" w:tooltip="    &lt;1&gt;  Указываются  вид  счета (депозитный, текущий, расчетный, ссудный и" w:history="1">
              <w:r w:rsidRPr="00D93A7D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Остаток на счете </w:t>
            </w:r>
            <w:hyperlink w:anchor="Par675" w:tooltip="    &lt;2&gt;  Остаток  на  счете  указывается  на  отчетную  дату.  Для счетов в" w:history="1">
              <w:r w:rsidRPr="00D93A7D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&lt;2&gt;</w:t>
              </w:r>
            </w:hyperlink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(тыс. рублей)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Процентная ставка по вкладам</w:t>
            </w:r>
          </w:p>
        </w:tc>
      </w:tr>
      <w:tr w:rsidR="00D93A7D" w:rsidRPr="00D93A7D" w:rsidTr="00114F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93A7D" w:rsidRPr="00D93A7D" w:rsidTr="00114F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--------------------------------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31" w:name="Par673"/>
      <w:bookmarkEnd w:id="31"/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&lt;1&gt;  Указываются  вид  счета (депозитный, текущий, расчетный, ссудный и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другие) и валюта счета.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32" w:name="Par675"/>
      <w:bookmarkEnd w:id="32"/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&lt;2&gt;  Остаток  на  счете  указывается  на  отчетную  дату.  Для счетов в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иностранной  валюте  остаток  указывается в рублях по курсу Банка России на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отчетную дату.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33" w:name="Par679"/>
      <w:bookmarkEnd w:id="33"/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4.4. Ценные бумаги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34" w:name="Par681"/>
      <w:bookmarkEnd w:id="34"/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4.4.1. Акции и иное участие в коммерческих организациях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960"/>
        <w:gridCol w:w="2145"/>
        <w:gridCol w:w="2475"/>
        <w:gridCol w:w="1320"/>
        <w:gridCol w:w="1650"/>
      </w:tblGrid>
      <w:tr w:rsidR="00D93A7D" w:rsidRPr="00D93A7D" w:rsidTr="00114F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и организационно-правовая форма организации </w:t>
            </w:r>
            <w:hyperlink w:anchor="Par709" w:tooltip="    &lt;1&gt;   Указываются   полное  или  сокращенное  официальное  наименование" w:history="1">
              <w:r w:rsidRPr="00D93A7D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организации (адрес)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Уставный капитал </w:t>
            </w:r>
            <w:hyperlink w:anchor="Par713" w:tooltip="    &lt;2&gt;  Уставный  капитал  указывается  согласно  учредительным документам" w:history="1">
              <w:r w:rsidRPr="00D93A7D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&lt;2&gt;</w:t>
              </w:r>
            </w:hyperlink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(тыс. рублей)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Доля участия </w:t>
            </w:r>
            <w:hyperlink w:anchor="Par717" w:tooltip="    &lt;3&gt;  Доля  участия  выражается  в  процентах от уставного капитала. Для" w:history="1">
              <w:r w:rsidRPr="00D93A7D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Основание участия </w:t>
            </w:r>
            <w:hyperlink w:anchor="Par720" w:tooltip="    &lt;4&gt;  Указывается  основание  приобретения  доли  участия (учредительный" w:history="1">
              <w:r w:rsidRPr="00D93A7D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&lt;4&gt;</w:t>
              </w:r>
            </w:hyperlink>
          </w:p>
        </w:tc>
      </w:tr>
      <w:tr w:rsidR="00D93A7D" w:rsidRPr="00D93A7D" w:rsidTr="00114F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93A7D" w:rsidRPr="00D93A7D" w:rsidTr="00114F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--------------------------------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35" w:name="Par709"/>
      <w:bookmarkEnd w:id="35"/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&lt;1&gt;   Указываются   полное  или  сокращенное  официальное  наименование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организации  и  ее  организационно-правовая  форма  (акционерное  общество,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общество  с  ограниченной  ответственностью, товарищество, производственный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кооператив и другие).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36" w:name="Par713"/>
      <w:bookmarkEnd w:id="36"/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&lt;2&gt;  Уставный  капитал  указывается  согласно  учредительным документам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организации   по  состоянию  на  отчетную  дату.  Для  уставных  капиталов,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выраженных  в  иностранной валюте, уставный капитал указывается в рублях по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курсу Банка России на отчетную дату.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37" w:name="Par717"/>
      <w:bookmarkEnd w:id="37"/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&lt;3&gt;  Доля  участия  выражается  в  процентах от уставного капитала. Для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акционерных  обществ  указываются  также номинальная стоимость и количество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акций.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38" w:name="Par720"/>
      <w:bookmarkEnd w:id="38"/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&lt;4&gt;  Указывается  основание  приобретения  доли  участия (учредительный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>договор,  покупка,  мена,  дарение,  наследование  и  другие)  с  указанием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реквизитов (дата, номер) соответствующего договора или акта.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39" w:name="Par724"/>
      <w:bookmarkEnd w:id="39"/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4.4.2. Иные ценные бумаги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815"/>
        <w:gridCol w:w="2145"/>
        <w:gridCol w:w="3465"/>
        <w:gridCol w:w="1815"/>
        <w:gridCol w:w="2310"/>
      </w:tblGrid>
      <w:tr w:rsidR="00D93A7D" w:rsidRPr="00D93A7D" w:rsidTr="00114F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 ценной бумаги </w:t>
            </w:r>
            <w:hyperlink w:anchor="Par752" w:tooltip="    &lt;1&gt;  Указываются  все  ценные  бумаги  по  видам  (облигации, векселя и" w:history="1">
              <w:r w:rsidRPr="00D93A7D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Номинальная величина обязательства (тыс. рублей)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Общая стоимость </w:t>
            </w:r>
            <w:hyperlink w:anchor="Par754" w:tooltip="    &lt;2&gt;  Указывается  общая  стоимость  ценных бумаг данного вида исходя из" w:history="1">
              <w:r w:rsidRPr="00D93A7D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&lt;2&gt;</w:t>
              </w:r>
            </w:hyperlink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(тыс. рублей)</w:t>
            </w:r>
          </w:p>
        </w:tc>
      </w:tr>
      <w:tr w:rsidR="00D93A7D" w:rsidRPr="00D93A7D" w:rsidTr="00114F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93A7D" w:rsidRPr="00D93A7D" w:rsidTr="00114F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--------------------------------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40" w:name="Par752"/>
      <w:bookmarkEnd w:id="40"/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&lt;1&gt;  Указываются  все  ценные  бумаги  по  видам  (облигации, векселя и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другие), за исключением акций, указанных в </w:t>
      </w:r>
      <w:hyperlink w:anchor="Par681" w:tooltip="4.4.1. Акции и иное участие в коммерческих организациях" w:history="1">
        <w:r w:rsidRPr="00D93A7D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подпункте 4.4.1</w:t>
        </w:r>
      </w:hyperlink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41" w:name="Par754"/>
      <w:bookmarkEnd w:id="41"/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&lt;2&gt;  Указывается  общая  стоимость  ценных бумаг данного вида исходя из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стоимости их приобретения (а если ее нельзя определить - исходя из рыночной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стоимости  или  номинальной  стоимости).  Для  обязательств,  выраженных  в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иностранной валюте, стоимость указывается в рублях по курсу Банка России на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отчетную дату.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Итого    по    </w:t>
      </w:r>
      <w:hyperlink w:anchor="Par679" w:tooltip="4.4. Ценные бумаги" w:history="1">
        <w:r w:rsidRPr="00D93A7D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подпункту   4.4</w:t>
        </w:r>
      </w:hyperlink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суммарная   стоимость   ценных   бумаг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несовершеннолетнего   подопечного,  включая  доли  участия  в  коммерческих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организациях, составляет на конец отчетного периода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(тыс. рублей)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42" w:name="Par766"/>
      <w:bookmarkEnd w:id="42"/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5. Сведения о сохранности имущества несовершеннолетнего подопечного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2310"/>
        <w:gridCol w:w="5280"/>
        <w:gridCol w:w="3630"/>
      </w:tblGrid>
      <w:tr w:rsidR="00D93A7D" w:rsidRPr="00D93A7D" w:rsidTr="00114F5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имущества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Изменение состава имущества </w:t>
            </w:r>
            <w:hyperlink w:anchor="Par786" w:tooltip="    &lt;1&gt;  Указываются  сведения  об изменении состава имущества, в том числе" w:history="1">
              <w:r w:rsidRPr="00D93A7D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Примечание </w:t>
            </w:r>
            <w:hyperlink w:anchor="Par789" w:tooltip="    &lt;2&gt;   Указываются   реквизиты   (дата,  номер)  актов  органа  опеки  и" w:history="1">
              <w:r w:rsidRPr="00D93A7D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D93A7D" w:rsidRPr="00D93A7D" w:rsidTr="00114F5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93A7D" w:rsidRPr="00D93A7D" w:rsidTr="00114F5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--------------------------------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43" w:name="Par786"/>
      <w:bookmarkEnd w:id="43"/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&lt;1&gt;  Указываются  сведения  об изменении состава имущества, в том числе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даты   получения   средств   со   счета   несовершеннолетнего  подопечного,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подтвержденные соответствующими документами.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44" w:name="Par789"/>
      <w:bookmarkEnd w:id="44"/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&lt;2&gt;   Указываются   реквизиты   (дата,  номер)  актов  органа  опеки  и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попечительства,   разрешающих   произвести   действия,   изменяющие  состав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имущества   несовершеннолетнего  подопечного,  в  случаях,  предусмотренных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федеральными законами.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6. Сведения о доходах несовершеннолетнего подопечного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6435"/>
        <w:gridCol w:w="5115"/>
      </w:tblGrid>
      <w:tr w:rsidR="00D93A7D" w:rsidRPr="00D93A7D" w:rsidTr="00114F5A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Величина дохода (тыс. рублей)</w:t>
            </w:r>
          </w:p>
        </w:tc>
      </w:tr>
      <w:tr w:rsidR="00D93A7D" w:rsidRPr="00D93A7D" w:rsidTr="00114F5A">
        <w:tc>
          <w:tcPr>
            <w:tcW w:w="825" w:type="dxa"/>
            <w:tcBorders>
              <w:top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35" w:type="dxa"/>
            <w:tcBorders>
              <w:top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Алименты</w:t>
            </w:r>
          </w:p>
        </w:tc>
        <w:tc>
          <w:tcPr>
            <w:tcW w:w="5115" w:type="dxa"/>
            <w:tcBorders>
              <w:top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3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Пенсия</w:t>
            </w:r>
          </w:p>
        </w:tc>
        <w:tc>
          <w:tcPr>
            <w:tcW w:w="511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3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Пособия и иные социальные выплаты</w:t>
            </w:r>
          </w:p>
        </w:tc>
        <w:tc>
          <w:tcPr>
            <w:tcW w:w="511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3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511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3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Единовременные страховые выплаты, производимые в возмещение ущерба, причиненного жизни и здоровью несовершеннолетнего подопечного, его личному имуществу</w:t>
            </w:r>
          </w:p>
        </w:tc>
        <w:tc>
          <w:tcPr>
            <w:tcW w:w="511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3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Наследуемые несовершеннолетним подопечным и подаренные ему денежные средства</w:t>
            </w:r>
          </w:p>
        </w:tc>
        <w:tc>
          <w:tcPr>
            <w:tcW w:w="511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  <w:vMerge w:val="restart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43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доходы (указать вид дохода):</w:t>
            </w:r>
          </w:p>
        </w:tc>
        <w:tc>
          <w:tcPr>
            <w:tcW w:w="511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  <w:vMerge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511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  <w:vMerge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511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  <w:vMerge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511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  <w:tcBorders>
              <w:bottom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435" w:type="dxa"/>
            <w:tcBorders>
              <w:bottom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7. Сведения о доходах от имущества несовершеннолетнего подопечного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135"/>
        <w:gridCol w:w="1815"/>
        <w:gridCol w:w="1485"/>
        <w:gridCol w:w="1650"/>
        <w:gridCol w:w="3465"/>
      </w:tblGrid>
      <w:tr w:rsidR="00D93A7D" w:rsidRPr="00D93A7D" w:rsidTr="00114F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Величина дохода (тыс. рублей)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  <w:hyperlink w:anchor="Par891" w:tooltip="    &lt;1&gt;   Указываются   реквизиты   (дата,   номер)  акта  органа  опеки  и" w:history="1">
              <w:r w:rsidRPr="00D93A7D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и адрес кредитной организации, расчетный счет </w:t>
            </w:r>
            <w:hyperlink w:anchor="Par895" w:tooltip="    &lt;2&gt;  Указываются  наименование,  адрес кредитной организации, расчетный" w:history="1">
              <w:r w:rsidRPr="00D93A7D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D93A7D" w:rsidRPr="00D93A7D" w:rsidTr="00114F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93A7D" w:rsidRPr="00D93A7D" w:rsidTr="00114F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реализации и сдачи в аренду(наем) недвижимого имущества (земельных участков, домов, квартир, гаражей), транспортных и иных механических средств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доходы (указать вид дохода):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--------------------------------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45" w:name="Par891"/>
      <w:bookmarkEnd w:id="45"/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&lt;1&gt;   Указываются   реквизиты   (дата,   номер)  акта  органа  опеки  и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попечительства,   разрешающего   реализацию  имущества  несовершеннолетнего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подопечного,  принятого в случаях, предусмотренных федеральными законами, и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реквизиты договора отчуждения имущества подопечного.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46" w:name="Par895"/>
      <w:bookmarkEnd w:id="46"/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&lt;2&gt;  Указываются  наименование,  адрес кредитной организации, расчетный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счет,   на   который   поступил   доход  от  имущества  несовершеннолетнего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подопечного.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8. Сведения о расходах, произведенных за счет имущества несовершеннолетнего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подопечного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7425"/>
        <w:gridCol w:w="2805"/>
        <w:gridCol w:w="1320"/>
      </w:tblGrid>
      <w:tr w:rsidR="00D93A7D" w:rsidRPr="00D93A7D" w:rsidTr="00114F5A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Стоимость (тыс. рублей) </w:t>
            </w:r>
            <w:hyperlink w:anchor="Par960" w:tooltip="    &lt;1&gt; Указывается стоимость приобретенных в интересах несовершеннолетнего" w:history="1">
              <w:r w:rsidRPr="00D93A7D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hyperlink w:anchor="Par963" w:tooltip="    &lt;2&gt;  Указываются  даты  получения  средств со счета несовершеннолетнего" w:history="1">
              <w:r w:rsidRPr="00D93A7D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D93A7D" w:rsidRPr="00D93A7D" w:rsidTr="00114F5A">
        <w:tc>
          <w:tcPr>
            <w:tcW w:w="825" w:type="dxa"/>
            <w:vMerge w:val="restart"/>
            <w:tcBorders>
              <w:top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25" w:type="dxa"/>
            <w:tcBorders>
              <w:top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Оплата лечения несовершеннолетнего подопечного в медицинских организациях:</w:t>
            </w:r>
          </w:p>
        </w:tc>
        <w:tc>
          <w:tcPr>
            <w:tcW w:w="2805" w:type="dxa"/>
            <w:tcBorders>
              <w:top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  <w:vMerge/>
            <w:tcBorders>
              <w:top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80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  <w:vMerge/>
            <w:tcBorders>
              <w:top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80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  <w:vMerge/>
            <w:tcBorders>
              <w:top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за отчетный период</w:t>
            </w:r>
          </w:p>
        </w:tc>
        <w:tc>
          <w:tcPr>
            <w:tcW w:w="280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  <w:vMerge w:val="restart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2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Приобретение товаров длительного пользования, стоимость которых превышает установленный в соответствии с законом двукратный </w:t>
            </w: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размер величины прожиточного минимума на душу населения в целом по Российской Федерации:</w:t>
            </w:r>
          </w:p>
        </w:tc>
        <w:tc>
          <w:tcPr>
            <w:tcW w:w="280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  <w:vMerge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80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  <w:vMerge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80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  <w:vMerge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80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  <w:vMerge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за отчетный период</w:t>
            </w:r>
          </w:p>
        </w:tc>
        <w:tc>
          <w:tcPr>
            <w:tcW w:w="280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  <w:vMerge w:val="restart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2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Ремонт жилого помещения несовершеннолетнего подопечного:</w:t>
            </w:r>
          </w:p>
        </w:tc>
        <w:tc>
          <w:tcPr>
            <w:tcW w:w="280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  <w:vMerge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80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  <w:vMerge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80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  <w:vMerge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80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  <w:vMerge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280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  <w:vMerge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за отчетный период</w:t>
            </w:r>
          </w:p>
        </w:tc>
        <w:tc>
          <w:tcPr>
            <w:tcW w:w="2805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7D" w:rsidRPr="00D93A7D" w:rsidTr="00114F5A">
        <w:tc>
          <w:tcPr>
            <w:tcW w:w="825" w:type="dxa"/>
            <w:tcBorders>
              <w:bottom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25" w:type="dxa"/>
            <w:tcBorders>
              <w:bottom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расходы за отчетный период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--------------------------------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47" w:name="Par960"/>
      <w:bookmarkEnd w:id="47"/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&lt;1&gt; Указывается стоимость приобретенных в интересах несовершеннолетнего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подопечного  товаров,  работ  и  услуг  в соответствии с платежными и иными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документами, удостоверяющими расходы за отчетный период.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48" w:name="Par963"/>
      <w:bookmarkEnd w:id="48"/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&lt;2&gt;  Указываются  даты  получения  средств со счета несовершеннолетнего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подопечного  и  даты  произведенных  за счет этих средств расходов для нужд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несовершеннолетнего подопечного.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49" w:name="Par967"/>
      <w:bookmarkEnd w:id="49"/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9. Сведения об уплате налогов на имущество несовершеннолетнего подопечного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3135"/>
        <w:gridCol w:w="2475"/>
        <w:gridCol w:w="5280"/>
      </w:tblGrid>
      <w:tr w:rsidR="00D93A7D" w:rsidRPr="00D93A7D" w:rsidTr="00114F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налога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уплаты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Реквизиты платежного документа</w:t>
            </w:r>
          </w:p>
        </w:tc>
      </w:tr>
      <w:tr w:rsidR="00D93A7D" w:rsidRPr="00D93A7D" w:rsidTr="00114F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3A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93A7D" w:rsidRPr="00D93A7D" w:rsidTr="00114F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7D" w:rsidRPr="00D93A7D" w:rsidRDefault="00D93A7D" w:rsidP="00D9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10.  К  настоящему  отчету  прилагаются  копии  документов,   указанных   в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hyperlink w:anchor="Par468" w:tooltip="4.1. Недвижимое имущество" w:history="1">
        <w:r w:rsidRPr="00D93A7D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подпунктах  4.1</w:t>
        </w:r>
      </w:hyperlink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-  </w:t>
      </w:r>
      <w:hyperlink w:anchor="Par634" w:tooltip="4.3. Денежные средства, находящиеся на счетах в кредитных организациях" w:history="1">
        <w:r w:rsidRPr="00D93A7D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4.3</w:t>
        </w:r>
      </w:hyperlink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,  </w:t>
      </w:r>
      <w:hyperlink w:anchor="Par681" w:tooltip="4.4.1. Акции и иное участие в коммерческих организациях" w:history="1">
        <w:r w:rsidRPr="00D93A7D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4.4.1</w:t>
        </w:r>
      </w:hyperlink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и  </w:t>
      </w:r>
      <w:hyperlink w:anchor="Par724" w:tooltip="4.4.2. Иные ценные бумаги" w:history="1">
        <w:r w:rsidRPr="00D93A7D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4.4.2</w:t>
        </w:r>
      </w:hyperlink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,  </w:t>
      </w:r>
      <w:hyperlink w:anchor="Par766" w:tooltip="5. Сведения о сохранности имущества несовершеннолетнего подопечного" w:history="1">
        <w:r w:rsidRPr="00D93A7D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пунктах  5</w:t>
        </w:r>
      </w:hyperlink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- </w:t>
      </w:r>
      <w:hyperlink w:anchor="Par967" w:tooltip="9. Сведения об уплате налогов на имущество несовершеннолетнего подопечного" w:history="1">
        <w:r w:rsidRPr="00D93A7D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9</w:t>
        </w:r>
      </w:hyperlink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, на ____ листах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(количество листов)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  _____________________________________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93A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(ф.и.о. лица, составившего отчет)     (подпись лица, составившего отчет)</w:t>
      </w: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A7D" w:rsidRPr="00D93A7D" w:rsidRDefault="00D93A7D" w:rsidP="00D93A7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6A514F" w:rsidRDefault="006A514F">
      <w:bookmarkStart w:id="50" w:name="_GoBack"/>
      <w:bookmarkEnd w:id="50"/>
    </w:p>
    <w:sectPr w:rsidR="006A514F">
      <w:headerReference w:type="default" r:id="rId7"/>
      <w:footerReference w:type="default" r:id="rId8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78" w:rsidRDefault="00D93A7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E00978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00978" w:rsidRDefault="00D93A7D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00978" w:rsidRDefault="00D93A7D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00978" w:rsidRDefault="00D93A7D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34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E00978" w:rsidRDefault="00D93A7D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78" w:rsidRDefault="00D93A7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E00978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00978" w:rsidRDefault="00D93A7D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00978" w:rsidRDefault="00D93A7D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00978" w:rsidRDefault="00D93A7D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28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34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E00978" w:rsidRDefault="00D93A7D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E00978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00978" w:rsidRDefault="00D93A7D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РФ от</w:t>
          </w:r>
          <w:r>
            <w:rPr>
              <w:sz w:val="16"/>
              <w:szCs w:val="16"/>
            </w:rPr>
            <w:t xml:space="preserve"> 18.05.2009 N 423</w:t>
          </w:r>
          <w:r>
            <w:rPr>
              <w:sz w:val="16"/>
              <w:szCs w:val="16"/>
            </w:rPr>
            <w:br/>
            <w:t>(ред. от 10.02.2020)</w:t>
          </w:r>
          <w:r>
            <w:rPr>
              <w:sz w:val="16"/>
              <w:szCs w:val="16"/>
            </w:rPr>
            <w:br/>
            <w:t>"Об отдельных вопросах осуществления опеки и поп...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00978" w:rsidRDefault="00D93A7D">
          <w:pPr>
            <w:pStyle w:val="ConsPlusNormal"/>
            <w:jc w:val="center"/>
          </w:pPr>
        </w:p>
        <w:p w:rsidR="00E00978" w:rsidRDefault="00D93A7D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00978" w:rsidRDefault="00D93A7D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28.07.2020</w:t>
          </w:r>
        </w:p>
      </w:tc>
    </w:tr>
  </w:tbl>
  <w:p w:rsidR="00E00978" w:rsidRDefault="00D93A7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00978" w:rsidRDefault="00D93A7D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E00978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00978" w:rsidRDefault="00D93A7D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РФ от 18.05.2009 N 423</w:t>
          </w:r>
          <w:r>
            <w:rPr>
              <w:sz w:val="16"/>
              <w:szCs w:val="16"/>
            </w:rPr>
            <w:br/>
            <w:t>(ре</w:t>
          </w:r>
          <w:r>
            <w:rPr>
              <w:sz w:val="16"/>
              <w:szCs w:val="16"/>
            </w:rPr>
            <w:t>д. от 10.02.2020)</w:t>
          </w:r>
          <w:r>
            <w:rPr>
              <w:sz w:val="16"/>
              <w:szCs w:val="16"/>
            </w:rPr>
            <w:br/>
            <w:t>"Об отдельных вопросах осуществления опеки и поп...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00978" w:rsidRDefault="00D93A7D">
          <w:pPr>
            <w:pStyle w:val="ConsPlusNormal"/>
            <w:jc w:val="center"/>
          </w:pPr>
        </w:p>
        <w:p w:rsidR="00E00978" w:rsidRDefault="00D93A7D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00978" w:rsidRDefault="00D93A7D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28.07.2020</w:t>
          </w:r>
        </w:p>
      </w:tc>
    </w:tr>
  </w:tbl>
  <w:p w:rsidR="00E00978" w:rsidRDefault="00D93A7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00978" w:rsidRDefault="00D93A7D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7D"/>
    <w:rsid w:val="006A514F"/>
    <w:rsid w:val="00D9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93A7D"/>
  </w:style>
  <w:style w:type="paragraph" w:customStyle="1" w:styleId="ConsPlusNormal">
    <w:name w:val="ConsPlusNormal"/>
    <w:rsid w:val="00D93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93A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93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D93A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93A7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D93A7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D93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D93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D93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93A7D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93A7D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93A7D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93A7D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93A7D"/>
  </w:style>
  <w:style w:type="paragraph" w:customStyle="1" w:styleId="ConsPlusNormal">
    <w:name w:val="ConsPlusNormal"/>
    <w:rsid w:val="00D93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93A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93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D93A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93A7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D93A7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D93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D93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D93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93A7D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93A7D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93A7D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93A7D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11672</Words>
  <Characters>66535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2020-07-29T02:59:00Z</dcterms:created>
  <dcterms:modified xsi:type="dcterms:W3CDTF">2020-07-29T03:00:00Z</dcterms:modified>
</cp:coreProperties>
</file>